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9" w:rsidRDefault="00527C89" w:rsidP="0038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EC7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E11" w:rsidRDefault="00EC7E11" w:rsidP="00EC7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E11" w:rsidRDefault="00F768CD" w:rsidP="00EC7E1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CD3">
        <w:rPr>
          <w:rFonts w:ascii="Times New Roman" w:hAnsi="Times New Roman" w:cs="Times New Roman"/>
          <w:b/>
          <w:sz w:val="52"/>
          <w:szCs w:val="52"/>
        </w:rPr>
        <w:t xml:space="preserve">БЮДЖЕТ ДЛЯ ГРАЖДАН </w:t>
      </w:r>
    </w:p>
    <w:p w:rsidR="00EC7E11" w:rsidRPr="00806D3A" w:rsidRDefault="00EC7E11" w:rsidP="00EC7E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(на основ</w:t>
      </w:r>
      <w:r w:rsidR="00A56B5F">
        <w:rPr>
          <w:rFonts w:ascii="Times New Roman" w:hAnsi="Times New Roman" w:cs="Times New Roman"/>
          <w:sz w:val="40"/>
          <w:szCs w:val="40"/>
        </w:rPr>
        <w:t>е</w:t>
      </w:r>
      <w:r w:rsidRPr="00806D3A">
        <w:rPr>
          <w:rFonts w:ascii="Times New Roman" w:hAnsi="Times New Roman" w:cs="Times New Roman"/>
          <w:sz w:val="40"/>
          <w:szCs w:val="40"/>
        </w:rPr>
        <w:t xml:space="preserve"> проекта решения Брянского районного Совета народных депутатов «О бюджете  Брянского муниципального района на 2017 год и на плановый период 2018-2019 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806D3A">
        <w:rPr>
          <w:rFonts w:ascii="Times New Roman" w:hAnsi="Times New Roman" w:cs="Times New Roman"/>
          <w:sz w:val="40"/>
          <w:szCs w:val="40"/>
        </w:rPr>
        <w:t>дов»</w:t>
      </w:r>
      <w:proofErr w:type="gramEnd"/>
    </w:p>
    <w:p w:rsidR="00EC7E11" w:rsidRPr="00901CD3" w:rsidRDefault="00EC7E11" w:rsidP="00EC7E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4F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E11" w:rsidRDefault="00EC7E11" w:rsidP="004F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89" w:rsidRDefault="00527C89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E11" w:rsidRDefault="00EC7E11" w:rsidP="00F6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71A" w:rsidRDefault="00F6071A" w:rsidP="004F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E1D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4F1E1D" w:rsidRDefault="004F1E1D" w:rsidP="004F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1. Основные показатели социально-экономического развития Брянского района  </w:t>
            </w:r>
          </w:p>
        </w:tc>
        <w:tc>
          <w:tcPr>
            <w:tcW w:w="958" w:type="dxa"/>
            <w:vAlign w:val="center"/>
          </w:tcPr>
          <w:p w:rsidR="004F1E1D" w:rsidRPr="004F1E1D" w:rsidRDefault="00723432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82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>2. Основные задачи и приоритетные направления бюджетной политики</w:t>
            </w:r>
            <w:r w:rsidR="008205C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 </w:t>
            </w:r>
            <w:r w:rsidR="008205C9" w:rsidRPr="008205C9">
              <w:rPr>
                <w:rFonts w:ascii="Times New Roman" w:hAnsi="Times New Roman" w:cs="Times New Roman"/>
                <w:sz w:val="28"/>
                <w:szCs w:val="28"/>
              </w:rPr>
              <w:t>на 2017 год и на плановый период 2018 и 2019 годов</w:t>
            </w:r>
          </w:p>
        </w:tc>
        <w:tc>
          <w:tcPr>
            <w:tcW w:w="958" w:type="dxa"/>
            <w:vAlign w:val="center"/>
          </w:tcPr>
          <w:p w:rsidR="004F1E1D" w:rsidRPr="004F1E1D" w:rsidRDefault="00723432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E1D" w:rsidRPr="004F1E1D" w:rsidTr="00723432">
        <w:trPr>
          <w:trHeight w:val="445"/>
        </w:trPr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3. Основные характеристики бюджета 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4. Доходы бюджета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4.1. Налоговые и неналоговые доходы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4.2. Безвозмездные поступления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E1D" w:rsidRPr="004F1E1D" w:rsidTr="00723432">
        <w:trPr>
          <w:trHeight w:val="343"/>
        </w:trPr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1D">
              <w:rPr>
                <w:rFonts w:ascii="Times New Roman" w:hAnsi="Times New Roman" w:cs="Times New Roman"/>
                <w:sz w:val="28"/>
                <w:szCs w:val="24"/>
              </w:rPr>
              <w:t>5. Расходы бюджета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7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767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D9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структура расходов бюджета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hAnsi="Times New Roman" w:cs="Times New Roman"/>
                <w:sz w:val="28"/>
                <w:szCs w:val="28"/>
              </w:rPr>
              <w:t xml:space="preserve">5.2. Межбюджетные трансферты бюджетам муниципальных образований </w:t>
            </w:r>
          </w:p>
        </w:tc>
        <w:tc>
          <w:tcPr>
            <w:tcW w:w="958" w:type="dxa"/>
            <w:vAlign w:val="center"/>
          </w:tcPr>
          <w:p w:rsidR="004F1E1D" w:rsidRPr="004F1E1D" w:rsidRDefault="00723432" w:rsidP="0082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24">
              <w:rPr>
                <w:rFonts w:ascii="Times New Roman" w:hAnsi="Times New Roman" w:cs="Times New Roman"/>
                <w:sz w:val="28"/>
                <w:szCs w:val="28"/>
              </w:rPr>
              <w:t xml:space="preserve">6. Дефицит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и государственный долг 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1E1D" w:rsidRPr="004F1E1D" w:rsidTr="00723432">
        <w:tc>
          <w:tcPr>
            <w:tcW w:w="8613" w:type="dxa"/>
          </w:tcPr>
          <w:p w:rsidR="004F1E1D" w:rsidRPr="004F1E1D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24">
              <w:rPr>
                <w:rFonts w:ascii="Times New Roman" w:hAnsi="Times New Roman" w:cs="Times New Roman"/>
                <w:sz w:val="28"/>
                <w:szCs w:val="28"/>
              </w:rPr>
              <w:t>7. Муниципальные программы Брянского района</w:t>
            </w:r>
          </w:p>
        </w:tc>
        <w:tc>
          <w:tcPr>
            <w:tcW w:w="958" w:type="dxa"/>
            <w:vAlign w:val="center"/>
          </w:tcPr>
          <w:p w:rsidR="004F1E1D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767D95" w:rsidP="007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7D95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модели образования </w:t>
            </w:r>
            <w:r w:rsidRPr="00767D95">
              <w:rPr>
                <w:rFonts w:ascii="Times New Roman" w:hAnsi="Times New Roman" w:cs="Times New Roman"/>
                <w:sz w:val="28"/>
                <w:szCs w:val="28"/>
              </w:rPr>
              <w:t>в Брянском районе на 2014 – 2020 годы»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787C79" w:rsidP="0078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7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культуры, </w:t>
            </w:r>
            <w:r w:rsidRPr="00787C79">
              <w:rPr>
                <w:rFonts w:ascii="Times New Roman" w:hAnsi="Times New Roman" w:cs="Times New Roman"/>
                <w:sz w:val="28"/>
                <w:szCs w:val="28"/>
              </w:rPr>
              <w:t>молодежной 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и спорта в Брянском районе» </w:t>
            </w:r>
            <w:r w:rsidRPr="00787C79">
              <w:rPr>
                <w:rFonts w:ascii="Times New Roman" w:hAnsi="Times New Roman" w:cs="Times New Roman"/>
                <w:sz w:val="28"/>
                <w:szCs w:val="28"/>
              </w:rPr>
              <w:t>(2014 – 2020 годы)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787C79" w:rsidP="0078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7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Брянского района»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787C79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7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муниципальной собственностью Брянского района»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D77CD2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D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района»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D77CD2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D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«Газификация населенных пунктов         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(2016 – 2020 годы)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0A74FA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F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 «Автомобильные дороги </w:t>
            </w:r>
            <w:r w:rsidRPr="000A74F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района» (2016–2020 годы)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D95" w:rsidRPr="004F1E1D" w:rsidTr="00723432">
        <w:tc>
          <w:tcPr>
            <w:tcW w:w="8613" w:type="dxa"/>
          </w:tcPr>
          <w:p w:rsidR="00767D95" w:rsidRPr="00D77524" w:rsidRDefault="000A74FA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F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«Чистая вода» (2016–2020 годы)</w:t>
            </w:r>
          </w:p>
        </w:tc>
        <w:tc>
          <w:tcPr>
            <w:tcW w:w="958" w:type="dxa"/>
            <w:vAlign w:val="center"/>
          </w:tcPr>
          <w:p w:rsidR="00767D95" w:rsidRPr="004F1E1D" w:rsidRDefault="008205C9" w:rsidP="00723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77524" w:rsidRDefault="00D77524" w:rsidP="00152A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5C9" w:rsidRDefault="008205C9" w:rsidP="00152A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5C9" w:rsidRPr="00D77524" w:rsidRDefault="008205C9" w:rsidP="00152A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5C9" w:rsidRDefault="000A74FA" w:rsidP="00756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AE5">
        <w:rPr>
          <w:rFonts w:ascii="Times New Roman" w:hAnsi="Times New Roman" w:cs="Times New Roman"/>
          <w:sz w:val="28"/>
          <w:szCs w:val="28"/>
        </w:rPr>
        <w:t xml:space="preserve">      </w:t>
      </w:r>
      <w:r w:rsidR="00C966A4" w:rsidRPr="00D7752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6A4" w:rsidRPr="00D77524">
        <w:rPr>
          <w:rFonts w:ascii="Times New Roman" w:hAnsi="Times New Roman" w:cs="Times New Roman"/>
          <w:sz w:val="28"/>
          <w:szCs w:val="28"/>
        </w:rPr>
        <w:t xml:space="preserve"> </w:t>
      </w:r>
      <w:r w:rsidR="00D77524" w:rsidRPr="00D775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05C9" w:rsidRDefault="008205C9" w:rsidP="00756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2D" w:rsidRPr="00756A2D" w:rsidRDefault="00D77524" w:rsidP="00756A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52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6071A" w:rsidRPr="00C806C3" w:rsidRDefault="00F6071A" w:rsidP="00F6071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6C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показатели социально-экономического развития Брянского района</w:t>
      </w:r>
    </w:p>
    <w:p w:rsidR="00F6071A" w:rsidRPr="00F6071A" w:rsidRDefault="00F6071A" w:rsidP="002023B4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071A">
        <w:rPr>
          <w:rFonts w:ascii="Times New Roman" w:hAnsi="Times New Roman" w:cs="Times New Roman"/>
          <w:sz w:val="28"/>
          <w:szCs w:val="28"/>
        </w:rPr>
        <w:t>Показатели, характеризующие социально-экономи</w:t>
      </w:r>
      <w:r>
        <w:rPr>
          <w:rFonts w:ascii="Times New Roman" w:hAnsi="Times New Roman" w:cs="Times New Roman"/>
          <w:sz w:val="28"/>
          <w:szCs w:val="28"/>
        </w:rPr>
        <w:t>ческое развитие Брянского района, содер</w:t>
      </w:r>
      <w:r w:rsidRPr="00F6071A">
        <w:rPr>
          <w:rFonts w:ascii="Times New Roman" w:hAnsi="Times New Roman" w:cs="Times New Roman"/>
          <w:sz w:val="28"/>
          <w:szCs w:val="28"/>
        </w:rPr>
        <w:t>жатся в прогнозе социально-экономического развития, который представл</w:t>
      </w:r>
      <w:r>
        <w:rPr>
          <w:rFonts w:ascii="Times New Roman" w:hAnsi="Times New Roman" w:cs="Times New Roman"/>
          <w:sz w:val="28"/>
          <w:szCs w:val="28"/>
        </w:rPr>
        <w:t>яется в Брянский районный Совет народных депутатов</w:t>
      </w:r>
      <w:r w:rsidRPr="00F6071A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264DF4">
        <w:rPr>
          <w:rFonts w:ascii="Times New Roman" w:hAnsi="Times New Roman" w:cs="Times New Roman"/>
          <w:sz w:val="28"/>
          <w:szCs w:val="28"/>
        </w:rPr>
        <w:t>о с проектом закона о</w:t>
      </w:r>
      <w:r w:rsidRPr="00F6071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64DF4">
        <w:rPr>
          <w:rFonts w:ascii="Times New Roman" w:hAnsi="Times New Roman" w:cs="Times New Roman"/>
          <w:sz w:val="28"/>
          <w:szCs w:val="28"/>
        </w:rPr>
        <w:t xml:space="preserve"> Брянского муниципального района</w:t>
      </w:r>
      <w:r w:rsidRPr="00F607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276"/>
        <w:gridCol w:w="1276"/>
        <w:gridCol w:w="1276"/>
        <w:gridCol w:w="1275"/>
      </w:tblGrid>
      <w:tr w:rsidR="00E328A3" w:rsidRPr="001953DE" w:rsidTr="000B04A8">
        <w:trPr>
          <w:trHeight w:val="1065"/>
        </w:trPr>
        <w:tc>
          <w:tcPr>
            <w:tcW w:w="534" w:type="dxa"/>
            <w:noWrap/>
            <w:hideMark/>
          </w:tcPr>
          <w:p w:rsidR="001953DE" w:rsidRPr="001953DE" w:rsidRDefault="001953DE">
            <w:r w:rsidRPr="001953DE">
              <w:t> </w:t>
            </w:r>
          </w:p>
        </w:tc>
        <w:tc>
          <w:tcPr>
            <w:tcW w:w="1842" w:type="dxa"/>
            <w:hideMark/>
          </w:tcPr>
          <w:p w:rsidR="001953DE" w:rsidRPr="00B93D79" w:rsidRDefault="001953DE" w:rsidP="00195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r w:rsidR="00711A2B"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(факт)</w:t>
            </w:r>
          </w:p>
        </w:tc>
        <w:tc>
          <w:tcPr>
            <w:tcW w:w="1276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r w:rsidR="00711A2B"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r w:rsidR="00711A2B"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711A2B"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(прогноз)</w:t>
            </w:r>
          </w:p>
        </w:tc>
        <w:tc>
          <w:tcPr>
            <w:tcW w:w="1275" w:type="dxa"/>
            <w:vAlign w:val="center"/>
            <w:hideMark/>
          </w:tcPr>
          <w:p w:rsidR="001953DE" w:rsidRPr="00B93D79" w:rsidRDefault="001953DE" w:rsidP="00E06A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="00711A2B"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Pr="00B9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</w:tr>
      <w:tr w:rsidR="00E328A3" w:rsidRPr="001953DE" w:rsidTr="000B04A8">
        <w:trPr>
          <w:trHeight w:val="375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тыс.</w:t>
            </w:r>
            <w:r w:rsidR="00E328A3">
              <w:rPr>
                <w:rFonts w:ascii="Times New Roman" w:hAnsi="Times New Roman" w:cs="Times New Roman"/>
              </w:rPr>
              <w:t xml:space="preserve"> </w:t>
            </w:r>
            <w:r w:rsidRPr="00E328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58,90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61,50</w:t>
            </w:r>
          </w:p>
        </w:tc>
      </w:tr>
      <w:tr w:rsidR="00E328A3" w:rsidRPr="001953DE" w:rsidTr="000B04A8">
        <w:trPr>
          <w:trHeight w:val="174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6 914,10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7 112,10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7 456,00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7 833,50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8 274,20</w:t>
            </w:r>
          </w:p>
        </w:tc>
      </w:tr>
      <w:tr w:rsidR="00E328A3" w:rsidRPr="001953DE" w:rsidTr="000B04A8">
        <w:trPr>
          <w:trHeight w:val="375"/>
        </w:trPr>
        <w:tc>
          <w:tcPr>
            <w:tcW w:w="534" w:type="dxa"/>
            <w:noWrap/>
            <w:hideMark/>
          </w:tcPr>
          <w:p w:rsidR="001953DE" w:rsidRPr="000B04A8" w:rsidRDefault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8A3" w:rsidRPr="001953DE" w:rsidTr="000B04A8">
        <w:trPr>
          <w:trHeight w:val="150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 Обрабатывающие производства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2 326,50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2 915,90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3 178,70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3 489,90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3 843,70</w:t>
            </w:r>
          </w:p>
        </w:tc>
      </w:tr>
      <w:tr w:rsidR="00E328A3" w:rsidRPr="001953DE" w:rsidTr="000B04A8">
        <w:trPr>
          <w:trHeight w:val="150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Производство и распределение электроэнергии, газа и воды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21,70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26,60</w:t>
            </w:r>
          </w:p>
        </w:tc>
      </w:tr>
      <w:tr w:rsidR="00E328A3" w:rsidRPr="001953DE" w:rsidTr="000B04A8">
        <w:trPr>
          <w:trHeight w:val="105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4 216,00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4 375,70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4 858,90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5 115,20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5 277,90</w:t>
            </w:r>
          </w:p>
        </w:tc>
      </w:tr>
      <w:tr w:rsidR="00E328A3" w:rsidRPr="001953DE" w:rsidTr="000B04A8">
        <w:trPr>
          <w:trHeight w:val="273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Объем инвестиций в основной капитал за счет</w:t>
            </w:r>
            <w:r w:rsidR="00E328A3">
              <w:rPr>
                <w:rFonts w:ascii="Times New Roman" w:hAnsi="Times New Roman" w:cs="Times New Roman"/>
              </w:rPr>
              <w:t xml:space="preserve"> всех источников финансирования, </w:t>
            </w:r>
            <w:r w:rsidRPr="00E328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1 652,60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822,00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1 600,00</w:t>
            </w:r>
          </w:p>
        </w:tc>
      </w:tr>
      <w:tr w:rsidR="00E328A3" w:rsidRPr="001953DE" w:rsidTr="00E25267">
        <w:trPr>
          <w:trHeight w:val="1477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1 138,90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1 225,40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1 295,10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1 439,50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1 567,80</w:t>
            </w:r>
          </w:p>
        </w:tc>
      </w:tr>
      <w:tr w:rsidR="00E328A3" w:rsidRPr="001953DE" w:rsidTr="000B04A8">
        <w:trPr>
          <w:trHeight w:val="51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Численность экономически активного населения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30400</w:t>
            </w:r>
          </w:p>
        </w:tc>
      </w:tr>
      <w:tr w:rsidR="00E328A3" w:rsidRPr="001953DE" w:rsidTr="000B04A8">
        <w:trPr>
          <w:trHeight w:val="750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328A3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E328A3">
              <w:rPr>
                <w:rFonts w:ascii="Times New Roman" w:hAnsi="Times New Roman" w:cs="Times New Roman"/>
              </w:rPr>
              <w:t xml:space="preserve"> в экономике  (среднегодовая) - всего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26911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26398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26900</w:t>
            </w:r>
          </w:p>
        </w:tc>
      </w:tr>
      <w:tr w:rsidR="00E328A3" w:rsidRPr="001953DE" w:rsidTr="000B04A8">
        <w:trPr>
          <w:trHeight w:val="1125"/>
        </w:trPr>
        <w:tc>
          <w:tcPr>
            <w:tcW w:w="534" w:type="dxa"/>
            <w:noWrap/>
            <w:hideMark/>
          </w:tcPr>
          <w:p w:rsidR="001953DE" w:rsidRPr="000B04A8" w:rsidRDefault="001953DE" w:rsidP="001953DE">
            <w:pPr>
              <w:rPr>
                <w:rFonts w:ascii="Times New Roman" w:hAnsi="Times New Roman" w:cs="Times New Roman"/>
              </w:rPr>
            </w:pPr>
            <w:r w:rsidRPr="000B0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hideMark/>
          </w:tcPr>
          <w:p w:rsidR="001953DE" w:rsidRPr="00E328A3" w:rsidRDefault="001953DE">
            <w:pPr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418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21780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22100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22527</w:t>
            </w:r>
          </w:p>
        </w:tc>
        <w:tc>
          <w:tcPr>
            <w:tcW w:w="1276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23497</w:t>
            </w:r>
          </w:p>
        </w:tc>
        <w:tc>
          <w:tcPr>
            <w:tcW w:w="1275" w:type="dxa"/>
            <w:vAlign w:val="center"/>
            <w:hideMark/>
          </w:tcPr>
          <w:p w:rsidR="001953DE" w:rsidRPr="00E328A3" w:rsidRDefault="001953DE" w:rsidP="00E06A58">
            <w:pPr>
              <w:jc w:val="center"/>
              <w:rPr>
                <w:rFonts w:ascii="Times New Roman" w:hAnsi="Times New Roman" w:cs="Times New Roman"/>
              </w:rPr>
            </w:pPr>
            <w:r w:rsidRPr="00E328A3">
              <w:rPr>
                <w:rFonts w:ascii="Times New Roman" w:hAnsi="Times New Roman" w:cs="Times New Roman"/>
              </w:rPr>
              <w:t>24622</w:t>
            </w:r>
          </w:p>
        </w:tc>
      </w:tr>
    </w:tbl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Default="00F6071A" w:rsidP="00FE2351"/>
    <w:p w:rsidR="00F6071A" w:rsidRPr="00C806C3" w:rsidRDefault="00527C89" w:rsidP="00C806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6C3">
        <w:rPr>
          <w:rFonts w:ascii="Times New Roman" w:hAnsi="Times New Roman" w:cs="Times New Roman"/>
          <w:b/>
          <w:i/>
          <w:sz w:val="28"/>
          <w:szCs w:val="28"/>
        </w:rPr>
        <w:lastRenderedPageBreak/>
        <w:t>2. Основные задачи и приоритетные направления бюджетной политики Брянского района на 2017 год и плановый период 2018 и 2019 годов</w:t>
      </w:r>
    </w:p>
    <w:p w:rsidR="00B93D79" w:rsidRDefault="00C806C3" w:rsidP="0037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C3">
        <w:rPr>
          <w:rFonts w:ascii="Times New Roman" w:hAnsi="Times New Roman" w:cs="Times New Roman"/>
          <w:sz w:val="28"/>
          <w:szCs w:val="28"/>
        </w:rPr>
        <w:t>Бюджетная пол</w:t>
      </w:r>
      <w:r w:rsidR="004F3A79">
        <w:rPr>
          <w:rFonts w:ascii="Times New Roman" w:hAnsi="Times New Roman" w:cs="Times New Roman"/>
          <w:sz w:val="28"/>
          <w:szCs w:val="28"/>
        </w:rPr>
        <w:t>итика, проводимая в Брянском районе, ориентирована на эф</w:t>
      </w:r>
      <w:r w:rsidRPr="00C806C3">
        <w:rPr>
          <w:rFonts w:ascii="Times New Roman" w:hAnsi="Times New Roman" w:cs="Times New Roman"/>
          <w:sz w:val="28"/>
          <w:szCs w:val="28"/>
        </w:rPr>
        <w:t>фективное, ответственное и прозрачное управление</w:t>
      </w:r>
      <w:r w:rsidR="004F3A79">
        <w:rPr>
          <w:rFonts w:ascii="Times New Roman" w:hAnsi="Times New Roman" w:cs="Times New Roman"/>
          <w:sz w:val="28"/>
          <w:szCs w:val="28"/>
        </w:rPr>
        <w:t xml:space="preserve"> муниципальными финансами, что является ба</w:t>
      </w:r>
      <w:r w:rsidRPr="00C806C3">
        <w:rPr>
          <w:rFonts w:ascii="Times New Roman" w:hAnsi="Times New Roman" w:cs="Times New Roman"/>
          <w:sz w:val="28"/>
          <w:szCs w:val="28"/>
        </w:rPr>
        <w:t>зовым условием для устойчивого экономического роста, своевременного исполнения социальных обязательств и достижения стратегических целей социал</w:t>
      </w:r>
      <w:r w:rsidR="004F3A79">
        <w:rPr>
          <w:rFonts w:ascii="Times New Roman" w:hAnsi="Times New Roman" w:cs="Times New Roman"/>
          <w:sz w:val="28"/>
          <w:szCs w:val="28"/>
        </w:rPr>
        <w:t>ьно-экономического развития рай</w:t>
      </w:r>
      <w:r w:rsidR="003C0501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C806C3" w:rsidRPr="00B93D79" w:rsidRDefault="00C806C3" w:rsidP="00B9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>Сохраняется традиционно сложившаяся социально направ</w:t>
      </w:r>
      <w:r w:rsidR="004F3A79" w:rsidRPr="00B93D79">
        <w:rPr>
          <w:rFonts w:ascii="Times New Roman" w:hAnsi="Times New Roman" w:cs="Times New Roman"/>
          <w:sz w:val="28"/>
          <w:szCs w:val="28"/>
        </w:rPr>
        <w:t>ленная структура расходов бюдже</w:t>
      </w:r>
      <w:r w:rsidRPr="00B93D79">
        <w:rPr>
          <w:rFonts w:ascii="Times New Roman" w:hAnsi="Times New Roman" w:cs="Times New Roman"/>
          <w:sz w:val="28"/>
          <w:szCs w:val="28"/>
        </w:rPr>
        <w:t>та</w:t>
      </w:r>
      <w:r w:rsidRPr="00E25267">
        <w:rPr>
          <w:rFonts w:ascii="Times New Roman" w:hAnsi="Times New Roman" w:cs="Times New Roman"/>
          <w:sz w:val="28"/>
          <w:szCs w:val="28"/>
        </w:rPr>
        <w:t xml:space="preserve">. Доля расходов на социальный блок в </w:t>
      </w:r>
      <w:r w:rsidR="00E25267" w:rsidRPr="00E25267">
        <w:rPr>
          <w:rFonts w:ascii="Times New Roman" w:hAnsi="Times New Roman" w:cs="Times New Roman"/>
          <w:sz w:val="28"/>
          <w:szCs w:val="28"/>
        </w:rPr>
        <w:t>структуре расходов составляет 84,3</w:t>
      </w:r>
      <w:r w:rsidRPr="00E25267">
        <w:rPr>
          <w:rFonts w:ascii="Times New Roman" w:hAnsi="Times New Roman" w:cs="Times New Roman"/>
          <w:sz w:val="28"/>
          <w:szCs w:val="28"/>
        </w:rPr>
        <w:t>%.</w:t>
      </w:r>
      <w:r w:rsidRPr="00B9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C3" w:rsidRPr="00B93D79" w:rsidRDefault="00C806C3" w:rsidP="00E2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политики</w:t>
      </w:r>
      <w:r w:rsidR="003C0501" w:rsidRPr="00B93D79">
        <w:rPr>
          <w:rFonts w:ascii="Times New Roman" w:hAnsi="Times New Roman" w:cs="Times New Roman"/>
          <w:sz w:val="28"/>
          <w:szCs w:val="28"/>
        </w:rPr>
        <w:t xml:space="preserve"> в 2016 году стали обеспечение </w:t>
      </w:r>
      <w:r w:rsidRPr="00B93D79">
        <w:rPr>
          <w:rFonts w:ascii="Times New Roman" w:hAnsi="Times New Roman" w:cs="Times New Roman"/>
          <w:sz w:val="28"/>
          <w:szCs w:val="28"/>
        </w:rPr>
        <w:t xml:space="preserve">сбалансированности и устойчивости </w:t>
      </w:r>
      <w:r w:rsidR="00775D34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4F3A79" w:rsidRPr="00B93D79">
        <w:rPr>
          <w:rFonts w:ascii="Times New Roman" w:hAnsi="Times New Roman" w:cs="Times New Roman"/>
          <w:sz w:val="28"/>
          <w:szCs w:val="28"/>
        </w:rPr>
        <w:t>исполнение всех приня</w:t>
      </w:r>
      <w:r w:rsidRPr="00B93D79">
        <w:rPr>
          <w:rFonts w:ascii="Times New Roman" w:hAnsi="Times New Roman" w:cs="Times New Roman"/>
          <w:sz w:val="28"/>
          <w:szCs w:val="28"/>
        </w:rPr>
        <w:t>тых бюджетных обязательств</w:t>
      </w:r>
      <w:r w:rsidR="00116A65">
        <w:rPr>
          <w:rFonts w:ascii="Times New Roman" w:hAnsi="Times New Roman" w:cs="Times New Roman"/>
          <w:sz w:val="28"/>
          <w:szCs w:val="28"/>
        </w:rPr>
        <w:t>.</w:t>
      </w:r>
      <w:r w:rsidRPr="00B9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7" w:rsidRDefault="00C806C3" w:rsidP="00E25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>План</w:t>
      </w:r>
      <w:r w:rsidR="004F3A79" w:rsidRPr="00B93D79">
        <w:rPr>
          <w:rFonts w:ascii="Times New Roman" w:hAnsi="Times New Roman" w:cs="Times New Roman"/>
          <w:sz w:val="28"/>
          <w:szCs w:val="28"/>
        </w:rPr>
        <w:t>ирование и исполнение</w:t>
      </w:r>
      <w:r w:rsidRPr="00B93D7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3A79" w:rsidRPr="00B93D79">
        <w:rPr>
          <w:rFonts w:ascii="Times New Roman" w:hAnsi="Times New Roman" w:cs="Times New Roman"/>
          <w:sz w:val="28"/>
          <w:szCs w:val="28"/>
        </w:rPr>
        <w:t xml:space="preserve">Брянского муниципального района </w:t>
      </w:r>
      <w:r w:rsidRPr="00B93D79">
        <w:rPr>
          <w:rFonts w:ascii="Times New Roman" w:hAnsi="Times New Roman" w:cs="Times New Roman"/>
          <w:sz w:val="28"/>
          <w:szCs w:val="28"/>
        </w:rPr>
        <w:t xml:space="preserve">в </w:t>
      </w:r>
      <w:r w:rsidR="00E25267" w:rsidRPr="00E2526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E25267">
        <w:rPr>
          <w:rFonts w:ascii="Times New Roman" w:hAnsi="Times New Roman" w:cs="Times New Roman"/>
          <w:sz w:val="28"/>
          <w:szCs w:val="28"/>
        </w:rPr>
        <w:t xml:space="preserve"> </w:t>
      </w:r>
      <w:r w:rsidRPr="00E252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B93D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F3A79" w:rsidRPr="00B93D79">
        <w:rPr>
          <w:rFonts w:ascii="Times New Roman" w:hAnsi="Times New Roman" w:cs="Times New Roman"/>
          <w:sz w:val="28"/>
          <w:szCs w:val="28"/>
        </w:rPr>
        <w:t>муниципальными  программами Брянского района. Доля расходов</w:t>
      </w:r>
      <w:r w:rsidRPr="00B93D79">
        <w:rPr>
          <w:rFonts w:ascii="Times New Roman" w:hAnsi="Times New Roman" w:cs="Times New Roman"/>
          <w:sz w:val="28"/>
          <w:szCs w:val="28"/>
        </w:rPr>
        <w:t xml:space="preserve"> бюджета, включенных </w:t>
      </w:r>
      <w:r w:rsidR="004F3A79" w:rsidRPr="00B93D79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Pr="00B93D79">
        <w:rPr>
          <w:rFonts w:ascii="Times New Roman" w:hAnsi="Times New Roman" w:cs="Times New Roman"/>
          <w:sz w:val="28"/>
          <w:szCs w:val="28"/>
        </w:rPr>
        <w:t xml:space="preserve"> программы, составляет более </w:t>
      </w:r>
      <w:r w:rsidR="00A631A6" w:rsidRPr="00A631A6">
        <w:rPr>
          <w:rFonts w:ascii="Times New Roman" w:hAnsi="Times New Roman" w:cs="Times New Roman"/>
          <w:sz w:val="28"/>
          <w:szCs w:val="28"/>
        </w:rPr>
        <w:t>96</w:t>
      </w:r>
      <w:r w:rsidRPr="00A631A6">
        <w:rPr>
          <w:rFonts w:ascii="Times New Roman" w:hAnsi="Times New Roman" w:cs="Times New Roman"/>
          <w:sz w:val="28"/>
          <w:szCs w:val="28"/>
        </w:rPr>
        <w:t>%.</w:t>
      </w:r>
      <w:r w:rsidRPr="00B93D79">
        <w:rPr>
          <w:rFonts w:ascii="Times New Roman" w:hAnsi="Times New Roman" w:cs="Times New Roman"/>
          <w:sz w:val="28"/>
          <w:szCs w:val="28"/>
        </w:rPr>
        <w:t xml:space="preserve"> Для всех основных мероприятий </w:t>
      </w:r>
      <w:r w:rsidR="004F3A79" w:rsidRPr="00B93D7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93D79">
        <w:rPr>
          <w:rFonts w:ascii="Times New Roman" w:hAnsi="Times New Roman" w:cs="Times New Roman"/>
          <w:sz w:val="28"/>
          <w:szCs w:val="28"/>
        </w:rPr>
        <w:t>программ установлены показатели (индикаторы) результативности и их целевые значения на п</w:t>
      </w:r>
      <w:r w:rsidR="004F3A79" w:rsidRPr="00B93D79">
        <w:rPr>
          <w:rFonts w:ascii="Times New Roman" w:hAnsi="Times New Roman" w:cs="Times New Roman"/>
          <w:sz w:val="28"/>
          <w:szCs w:val="28"/>
        </w:rPr>
        <w:t xml:space="preserve">ериод реализации муниципальных </w:t>
      </w:r>
      <w:r w:rsidRPr="00B93D79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092F29" w:rsidRPr="00092F29" w:rsidRDefault="00092F29" w:rsidP="00E25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2F29">
        <w:rPr>
          <w:rFonts w:ascii="Times New Roman" w:hAnsi="Times New Roman" w:cs="Times New Roman"/>
          <w:sz w:val="28"/>
          <w:szCs w:val="28"/>
        </w:rPr>
        <w:t>сновными целями бюджетной политики на 2017 год и на плановый период 2018 и 2019 годов будут являться: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1) обеспечение сбалансированнос</w:t>
      </w:r>
      <w:r>
        <w:rPr>
          <w:rFonts w:ascii="Times New Roman" w:hAnsi="Times New Roman" w:cs="Times New Roman"/>
          <w:sz w:val="28"/>
          <w:szCs w:val="28"/>
        </w:rPr>
        <w:t>ти бюджета Брянского муниципаль</w:t>
      </w:r>
      <w:r w:rsidRPr="00092F29">
        <w:rPr>
          <w:rFonts w:ascii="Times New Roman" w:hAnsi="Times New Roman" w:cs="Times New Roman"/>
          <w:sz w:val="28"/>
          <w:szCs w:val="28"/>
        </w:rPr>
        <w:t>ного района в рамках принятых Брянским районом обязательств в соответствии с заключенными с департаментом финансов Брянской области соглашениями;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3) ограничение принятия новых расходных обязательств бюджета района, минимизация кредиторской задолженности;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5) совершенствование механизма финансового обеспечения деятельности учреждений, с учетом предоставления субсидий муниципальным бюджетным и автономным учреждениям на основе базовых нормативных затрат;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lastRenderedPageBreak/>
        <w:t>7)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сельских поселений;</w:t>
      </w:r>
    </w:p>
    <w:p w:rsidR="00092F29" w:rsidRP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8) модернизация информ</w:t>
      </w:r>
      <w:r>
        <w:rPr>
          <w:rFonts w:ascii="Times New Roman" w:hAnsi="Times New Roman" w:cs="Times New Roman"/>
          <w:sz w:val="28"/>
          <w:szCs w:val="28"/>
        </w:rPr>
        <w:t>ационных систем управления обще</w:t>
      </w:r>
      <w:r w:rsidRPr="00092F29">
        <w:rPr>
          <w:rFonts w:ascii="Times New Roman" w:hAnsi="Times New Roman" w:cs="Times New Roman"/>
          <w:sz w:val="28"/>
          <w:szCs w:val="28"/>
        </w:rPr>
        <w:t>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092F29" w:rsidRDefault="00092F29" w:rsidP="00B93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29">
        <w:rPr>
          <w:rFonts w:ascii="Times New Roman" w:hAnsi="Times New Roman" w:cs="Times New Roman"/>
          <w:sz w:val="28"/>
          <w:szCs w:val="28"/>
        </w:rPr>
        <w:t>9) повышение прозрачности и отк</w:t>
      </w:r>
      <w:r>
        <w:rPr>
          <w:rFonts w:ascii="Times New Roman" w:hAnsi="Times New Roman" w:cs="Times New Roman"/>
          <w:sz w:val="28"/>
          <w:szCs w:val="28"/>
        </w:rPr>
        <w:t>рытости бюджетной системы, повы</w:t>
      </w:r>
      <w:r w:rsidRPr="00092F29">
        <w:rPr>
          <w:rFonts w:ascii="Times New Roman" w:hAnsi="Times New Roman" w:cs="Times New Roman"/>
          <w:sz w:val="28"/>
          <w:szCs w:val="28"/>
        </w:rPr>
        <w:t>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E7601C" w:rsidRPr="004F3A79" w:rsidRDefault="00C806C3" w:rsidP="00E760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7601C" w:rsidRPr="004F3A79">
        <w:rPr>
          <w:rFonts w:ascii="Times New Roman" w:hAnsi="Times New Roman" w:cs="Times New Roman"/>
          <w:b/>
          <w:i/>
          <w:sz w:val="28"/>
          <w:szCs w:val="28"/>
        </w:rPr>
        <w:t>.  Основные характеристики бюджета</w:t>
      </w:r>
    </w:p>
    <w:p w:rsidR="00B93D79" w:rsidRPr="003B3AD4" w:rsidRDefault="00E7601C" w:rsidP="003B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параметры </w:t>
      </w:r>
      <w:r w:rsidRPr="00E7601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7601C">
        <w:rPr>
          <w:rFonts w:ascii="Times New Roman" w:hAnsi="Times New Roman" w:cs="Times New Roman"/>
          <w:sz w:val="28"/>
          <w:szCs w:val="28"/>
        </w:rPr>
        <w:t xml:space="preserve"> на 2017 – 2019 годы,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7601C">
        <w:rPr>
          <w:rFonts w:ascii="Times New Roman" w:hAnsi="Times New Roman" w:cs="Times New Roman"/>
          <w:sz w:val="28"/>
          <w:szCs w:val="28"/>
        </w:rPr>
        <w:t xml:space="preserve"> о бюджете, не окончательные. В течение </w:t>
      </w:r>
      <w:r>
        <w:rPr>
          <w:rFonts w:ascii="Times New Roman" w:hAnsi="Times New Roman" w:cs="Times New Roman"/>
          <w:sz w:val="28"/>
          <w:szCs w:val="28"/>
        </w:rPr>
        <w:t>года субъектом</w:t>
      </w:r>
      <w:r w:rsidRPr="00E7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(Брянская область) </w:t>
      </w:r>
      <w:r w:rsidRPr="00E7601C">
        <w:rPr>
          <w:rFonts w:ascii="Times New Roman" w:hAnsi="Times New Roman" w:cs="Times New Roman"/>
          <w:sz w:val="28"/>
          <w:szCs w:val="28"/>
        </w:rPr>
        <w:t xml:space="preserve">осуществляется распределение межбюджетных трансфертов (субсидий, иных межбюджетных трансфертов) между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E7601C">
        <w:rPr>
          <w:rFonts w:ascii="Times New Roman" w:hAnsi="Times New Roman" w:cs="Times New Roman"/>
          <w:sz w:val="28"/>
          <w:szCs w:val="28"/>
        </w:rPr>
        <w:t>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01C">
        <w:rPr>
          <w:rFonts w:ascii="Times New Roman" w:hAnsi="Times New Roman" w:cs="Times New Roman"/>
          <w:sz w:val="28"/>
          <w:szCs w:val="28"/>
        </w:rPr>
        <w:t xml:space="preserve">в ходе исполнения бюджет несколько раз корректируется – </w:t>
      </w:r>
      <w:proofErr w:type="gramStart"/>
      <w:r w:rsidRPr="00E7601C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E7601C">
        <w:rPr>
          <w:rFonts w:ascii="Times New Roman" w:hAnsi="Times New Roman" w:cs="Times New Roman"/>
          <w:sz w:val="28"/>
          <w:szCs w:val="28"/>
        </w:rPr>
        <w:t xml:space="preserve"> и расходы бюджета  увеличиваются на сумму дополнительных безвозмездных поступлений.</w:t>
      </w:r>
    </w:p>
    <w:p w:rsidR="00E7601C" w:rsidRPr="00B93D79" w:rsidRDefault="00B93D79" w:rsidP="007D2F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D79">
        <w:rPr>
          <w:rFonts w:ascii="Times New Roman" w:hAnsi="Times New Roman" w:cs="Times New Roman"/>
          <w:sz w:val="24"/>
          <w:szCs w:val="24"/>
        </w:rPr>
        <w:t>(</w:t>
      </w:r>
      <w:r w:rsidR="007D2FB6" w:rsidRPr="00B93D79">
        <w:rPr>
          <w:rFonts w:ascii="Times New Roman" w:hAnsi="Times New Roman" w:cs="Times New Roman"/>
          <w:sz w:val="24"/>
          <w:szCs w:val="24"/>
        </w:rPr>
        <w:t>тыс. руб.</w:t>
      </w:r>
      <w:r w:rsidRPr="00B93D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16"/>
        <w:gridCol w:w="1643"/>
        <w:gridCol w:w="1536"/>
        <w:gridCol w:w="1253"/>
        <w:gridCol w:w="1253"/>
        <w:gridCol w:w="1253"/>
      </w:tblGrid>
      <w:tr w:rsidR="007D2FB6" w:rsidRPr="00E7601C" w:rsidTr="009B1609">
        <w:trPr>
          <w:trHeight w:val="1054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vAlign w:val="center"/>
            <w:hideMark/>
          </w:tcPr>
          <w:p w:rsidR="00E7601C" w:rsidRPr="00711A2B" w:rsidRDefault="00984CBA" w:rsidP="00E0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 (исполнение</w:t>
            </w:r>
            <w:r w:rsidR="00E7601C" w:rsidRPr="00711A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" w:type="pct"/>
            <w:vAlign w:val="center"/>
            <w:hideMark/>
          </w:tcPr>
          <w:p w:rsidR="00E7601C" w:rsidRPr="00711A2B" w:rsidRDefault="00E7601C" w:rsidP="00E0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2B">
              <w:rPr>
                <w:rFonts w:ascii="Times New Roman" w:hAnsi="Times New Roman" w:cs="Times New Roman"/>
                <w:b/>
                <w:sz w:val="24"/>
                <w:szCs w:val="24"/>
              </w:rPr>
              <w:t>2016 год (оценка)</w:t>
            </w:r>
          </w:p>
        </w:tc>
        <w:tc>
          <w:tcPr>
            <w:tcW w:w="636" w:type="pct"/>
            <w:vAlign w:val="center"/>
            <w:hideMark/>
          </w:tcPr>
          <w:p w:rsidR="00E7601C" w:rsidRPr="00711A2B" w:rsidRDefault="00E7601C" w:rsidP="00E0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2B">
              <w:rPr>
                <w:rFonts w:ascii="Times New Roman" w:hAnsi="Times New Roman" w:cs="Times New Roman"/>
                <w:b/>
                <w:sz w:val="24"/>
                <w:szCs w:val="24"/>
              </w:rPr>
              <w:t>2017  год (план)</w:t>
            </w:r>
          </w:p>
        </w:tc>
        <w:tc>
          <w:tcPr>
            <w:tcW w:w="636" w:type="pct"/>
            <w:vAlign w:val="center"/>
            <w:hideMark/>
          </w:tcPr>
          <w:p w:rsidR="00E7601C" w:rsidRPr="00711A2B" w:rsidRDefault="00E7601C" w:rsidP="00E0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2B">
              <w:rPr>
                <w:rFonts w:ascii="Times New Roman" w:hAnsi="Times New Roman" w:cs="Times New Roman"/>
                <w:b/>
                <w:sz w:val="24"/>
                <w:szCs w:val="24"/>
              </w:rPr>
              <w:t>2018 год (план)</w:t>
            </w:r>
          </w:p>
        </w:tc>
        <w:tc>
          <w:tcPr>
            <w:tcW w:w="636" w:type="pct"/>
            <w:vAlign w:val="center"/>
            <w:hideMark/>
          </w:tcPr>
          <w:p w:rsidR="00E7601C" w:rsidRPr="00711A2B" w:rsidRDefault="00E7601C" w:rsidP="00E0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2B">
              <w:rPr>
                <w:rFonts w:ascii="Times New Roman" w:hAnsi="Times New Roman" w:cs="Times New Roman"/>
                <w:b/>
                <w:sz w:val="24"/>
                <w:szCs w:val="24"/>
              </w:rPr>
              <w:t>2019 год (план)</w:t>
            </w:r>
          </w:p>
        </w:tc>
      </w:tr>
      <w:tr w:rsidR="007D2FB6" w:rsidRPr="00E7601C" w:rsidTr="009B1609">
        <w:trPr>
          <w:trHeight w:val="630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бюджета, всего, в </w:t>
            </w:r>
            <w:proofErr w:type="spellStart"/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1 096 684,4</w:t>
            </w:r>
          </w:p>
        </w:tc>
        <w:tc>
          <w:tcPr>
            <w:tcW w:w="779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1 015 331,8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785 676,3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820 337,2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853 931,2</w:t>
            </w:r>
          </w:p>
        </w:tc>
      </w:tr>
      <w:tr w:rsidR="007D2FB6" w:rsidRPr="00E7601C" w:rsidTr="009B1609">
        <w:trPr>
          <w:trHeight w:val="630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33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345 817,0</w:t>
            </w:r>
          </w:p>
        </w:tc>
        <w:tc>
          <w:tcPr>
            <w:tcW w:w="779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327 069,0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297 576,0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323 593,0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351 732,0</w:t>
            </w:r>
          </w:p>
        </w:tc>
      </w:tr>
      <w:tr w:rsidR="007D2FB6" w:rsidRPr="00E7601C" w:rsidTr="009B1609">
        <w:trPr>
          <w:trHeight w:val="529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750 867,4</w:t>
            </w:r>
          </w:p>
        </w:tc>
        <w:tc>
          <w:tcPr>
            <w:tcW w:w="779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688 262,8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488 100,3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496 744,2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502 199,2</w:t>
            </w:r>
          </w:p>
        </w:tc>
      </w:tr>
      <w:tr w:rsidR="007D2FB6" w:rsidRPr="00E7601C" w:rsidTr="009B1609">
        <w:trPr>
          <w:trHeight w:val="315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833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1 110 064,8</w:t>
            </w:r>
          </w:p>
        </w:tc>
        <w:tc>
          <w:tcPr>
            <w:tcW w:w="779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1 027 562,6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779 115,5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820 337,2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853 931,2</w:t>
            </w:r>
          </w:p>
        </w:tc>
      </w:tr>
      <w:tr w:rsidR="007D2FB6" w:rsidRPr="00E7601C" w:rsidTr="009B1609">
        <w:trPr>
          <w:trHeight w:val="315"/>
        </w:trPr>
        <w:tc>
          <w:tcPr>
            <w:tcW w:w="1479" w:type="pct"/>
            <w:hideMark/>
          </w:tcPr>
          <w:p w:rsidR="00E7601C" w:rsidRPr="007D2FB6" w:rsidRDefault="00E7601C" w:rsidP="00E7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7D2FB6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833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-13 380,4</w:t>
            </w:r>
          </w:p>
        </w:tc>
        <w:tc>
          <w:tcPr>
            <w:tcW w:w="779" w:type="pct"/>
            <w:hideMark/>
          </w:tcPr>
          <w:p w:rsidR="00E7601C" w:rsidRPr="007D2FB6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-12 230,8</w:t>
            </w:r>
          </w:p>
        </w:tc>
        <w:tc>
          <w:tcPr>
            <w:tcW w:w="636" w:type="pct"/>
            <w:hideMark/>
          </w:tcPr>
          <w:p w:rsidR="00E7601C" w:rsidRPr="00FD7E1B" w:rsidRDefault="00E7601C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6 560,8</w:t>
            </w:r>
          </w:p>
        </w:tc>
        <w:tc>
          <w:tcPr>
            <w:tcW w:w="636" w:type="pct"/>
            <w:hideMark/>
          </w:tcPr>
          <w:p w:rsidR="00E7601C" w:rsidRPr="00FD7E1B" w:rsidRDefault="009B1609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E7601C" w:rsidRPr="00FD7E1B" w:rsidRDefault="009B1609" w:rsidP="00A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609" w:rsidRPr="00E7601C" w:rsidTr="000B04A8">
        <w:trPr>
          <w:trHeight w:val="589"/>
        </w:trPr>
        <w:tc>
          <w:tcPr>
            <w:tcW w:w="1479" w:type="pct"/>
            <w:hideMark/>
          </w:tcPr>
          <w:p w:rsidR="009B1609" w:rsidRPr="007D2FB6" w:rsidRDefault="009B1609" w:rsidP="00E7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B6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внутреннего долга</w:t>
            </w:r>
          </w:p>
        </w:tc>
        <w:tc>
          <w:tcPr>
            <w:tcW w:w="833" w:type="pct"/>
            <w:vAlign w:val="center"/>
            <w:hideMark/>
          </w:tcPr>
          <w:p w:rsidR="000B04A8" w:rsidRPr="000B04A8" w:rsidRDefault="000B04A8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09" w:rsidRPr="000B04A8" w:rsidRDefault="009B1609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hAnsi="Times New Roman" w:cs="Times New Roman"/>
                <w:sz w:val="24"/>
                <w:szCs w:val="24"/>
              </w:rPr>
              <w:t>76 929,0</w:t>
            </w:r>
          </w:p>
        </w:tc>
        <w:tc>
          <w:tcPr>
            <w:tcW w:w="779" w:type="pct"/>
            <w:vAlign w:val="center"/>
            <w:hideMark/>
          </w:tcPr>
          <w:p w:rsidR="000B04A8" w:rsidRPr="000B04A8" w:rsidRDefault="000B04A8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09" w:rsidRPr="000B04A8" w:rsidRDefault="009B1609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hAnsi="Times New Roman" w:cs="Times New Roman"/>
                <w:sz w:val="24"/>
                <w:szCs w:val="24"/>
              </w:rPr>
              <w:t>76 229,0</w:t>
            </w:r>
          </w:p>
        </w:tc>
        <w:tc>
          <w:tcPr>
            <w:tcW w:w="636" w:type="pct"/>
            <w:vAlign w:val="center"/>
            <w:hideMark/>
          </w:tcPr>
          <w:p w:rsidR="000B04A8" w:rsidRPr="00FD7E1B" w:rsidRDefault="000B04A8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09" w:rsidRPr="00FD7E1B" w:rsidRDefault="009B1609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  <w:tc>
          <w:tcPr>
            <w:tcW w:w="636" w:type="pct"/>
            <w:vAlign w:val="center"/>
          </w:tcPr>
          <w:p w:rsidR="000B04A8" w:rsidRPr="00FD7E1B" w:rsidRDefault="000B04A8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09" w:rsidRPr="00FD7E1B" w:rsidRDefault="009B1609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69 688,1</w:t>
            </w:r>
          </w:p>
        </w:tc>
        <w:tc>
          <w:tcPr>
            <w:tcW w:w="636" w:type="pct"/>
            <w:vAlign w:val="center"/>
          </w:tcPr>
          <w:p w:rsidR="000B04A8" w:rsidRPr="00FD7E1B" w:rsidRDefault="000B04A8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09" w:rsidRPr="00FD7E1B" w:rsidRDefault="009B1609" w:rsidP="000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B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</w:tr>
    </w:tbl>
    <w:p w:rsidR="007D2FB6" w:rsidRDefault="007D2FB6" w:rsidP="00E76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9FF" w:rsidRPr="004F3A79" w:rsidRDefault="00C806C3" w:rsidP="00D7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69FF" w:rsidRPr="004F3A79">
        <w:rPr>
          <w:rFonts w:ascii="Times New Roman" w:hAnsi="Times New Roman" w:cs="Times New Roman"/>
          <w:b/>
          <w:i/>
          <w:sz w:val="28"/>
          <w:szCs w:val="28"/>
        </w:rPr>
        <w:t>. Доходы бюджета</w:t>
      </w:r>
    </w:p>
    <w:p w:rsidR="007D2FB6" w:rsidRDefault="00C806C3" w:rsidP="00D7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69FF" w:rsidRPr="004F3A79">
        <w:rPr>
          <w:rFonts w:ascii="Times New Roman" w:hAnsi="Times New Roman" w:cs="Times New Roman"/>
          <w:b/>
          <w:i/>
          <w:sz w:val="28"/>
          <w:szCs w:val="28"/>
        </w:rPr>
        <w:t>.1. Налоговые и неналоговые доходы</w:t>
      </w:r>
    </w:p>
    <w:p w:rsidR="009B6BD4" w:rsidRDefault="009B6BD4" w:rsidP="00D7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5A5" w:rsidRPr="00D515A5" w:rsidRDefault="00D515A5" w:rsidP="00D51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A5">
        <w:rPr>
          <w:rFonts w:ascii="Times New Roman" w:hAnsi="Times New Roman" w:cs="Times New Roman"/>
          <w:sz w:val="28"/>
          <w:szCs w:val="28"/>
        </w:rPr>
        <w:t>Прогнозирование налоговых и неналоговых доходов бюджета района осуществлялось в соответствии с нормами, установленными статьей 174.1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Федерации, в усло</w:t>
      </w:r>
      <w:r w:rsidRPr="00D515A5">
        <w:rPr>
          <w:rFonts w:ascii="Times New Roman" w:hAnsi="Times New Roman" w:cs="Times New Roman"/>
          <w:sz w:val="28"/>
          <w:szCs w:val="28"/>
        </w:rPr>
        <w:t>виях действующего на день внесения проекта закона</w:t>
      </w:r>
      <w:r w:rsidR="000879F6">
        <w:rPr>
          <w:rFonts w:ascii="Times New Roman" w:hAnsi="Times New Roman" w:cs="Times New Roman"/>
          <w:sz w:val="28"/>
          <w:szCs w:val="28"/>
        </w:rPr>
        <w:t xml:space="preserve"> о бюджете в представительный</w:t>
      </w:r>
      <w:r w:rsidRPr="00D515A5">
        <w:rPr>
          <w:rFonts w:ascii="Times New Roman" w:hAnsi="Times New Roman" w:cs="Times New Roman"/>
          <w:sz w:val="28"/>
          <w:szCs w:val="28"/>
        </w:rPr>
        <w:t xml:space="preserve"> орган законодательства о налогах и сборах и бюджетного законодательства. К</w:t>
      </w:r>
      <w:r>
        <w:rPr>
          <w:rFonts w:ascii="Times New Roman" w:hAnsi="Times New Roman" w:cs="Times New Roman"/>
          <w:sz w:val="28"/>
          <w:szCs w:val="28"/>
        </w:rPr>
        <w:t xml:space="preserve">роме </w:t>
      </w:r>
      <w:r>
        <w:rPr>
          <w:rFonts w:ascii="Times New Roman" w:hAnsi="Times New Roman" w:cs="Times New Roman"/>
          <w:sz w:val="28"/>
          <w:szCs w:val="28"/>
        </w:rPr>
        <w:lastRenderedPageBreak/>
        <w:t>того, при расчетах учитыва</w:t>
      </w:r>
      <w:r w:rsidRPr="00D515A5">
        <w:rPr>
          <w:rFonts w:ascii="Times New Roman" w:hAnsi="Times New Roman" w:cs="Times New Roman"/>
          <w:sz w:val="28"/>
          <w:szCs w:val="28"/>
        </w:rPr>
        <w:t>лись положения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Российской Федера</w:t>
      </w:r>
      <w:r w:rsidRPr="00D515A5">
        <w:rPr>
          <w:rFonts w:ascii="Times New Roman" w:hAnsi="Times New Roman" w:cs="Times New Roman"/>
          <w:sz w:val="28"/>
          <w:szCs w:val="28"/>
        </w:rPr>
        <w:t>ции и Брянской области, преду</w:t>
      </w:r>
      <w:r>
        <w:rPr>
          <w:rFonts w:ascii="Times New Roman" w:hAnsi="Times New Roman" w:cs="Times New Roman"/>
          <w:sz w:val="28"/>
          <w:szCs w:val="28"/>
        </w:rPr>
        <w:t>сматривающие изменения в законо</w:t>
      </w:r>
      <w:r w:rsidRPr="00D515A5">
        <w:rPr>
          <w:rFonts w:ascii="Times New Roman" w:hAnsi="Times New Roman" w:cs="Times New Roman"/>
          <w:sz w:val="28"/>
          <w:szCs w:val="28"/>
        </w:rPr>
        <w:t>дательство о налогах и сборах, б</w:t>
      </w:r>
      <w:r>
        <w:rPr>
          <w:rFonts w:ascii="Times New Roman" w:hAnsi="Times New Roman" w:cs="Times New Roman"/>
          <w:sz w:val="28"/>
          <w:szCs w:val="28"/>
        </w:rPr>
        <w:t>юджетное законодательство, всту</w:t>
      </w:r>
      <w:r w:rsidRPr="00D515A5">
        <w:rPr>
          <w:rFonts w:ascii="Times New Roman" w:hAnsi="Times New Roman" w:cs="Times New Roman"/>
          <w:sz w:val="28"/>
          <w:szCs w:val="28"/>
        </w:rPr>
        <w:t>пающие в действие с 1 января 2017 года и последующие годы.</w:t>
      </w:r>
    </w:p>
    <w:p w:rsidR="00767D95" w:rsidRDefault="00D515A5" w:rsidP="005C0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A5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районного бюджета в 2017 году налоговые доходы со</w:t>
      </w:r>
      <w:r>
        <w:rPr>
          <w:rFonts w:ascii="Times New Roman" w:hAnsi="Times New Roman" w:cs="Times New Roman"/>
          <w:sz w:val="28"/>
          <w:szCs w:val="28"/>
        </w:rPr>
        <w:t>ставляют 277175,6 тыс. рублей (</w:t>
      </w:r>
      <w:r w:rsidRPr="00D515A5">
        <w:rPr>
          <w:rFonts w:ascii="Times New Roman" w:hAnsi="Times New Roman" w:cs="Times New Roman"/>
          <w:sz w:val="28"/>
          <w:szCs w:val="28"/>
        </w:rPr>
        <w:t>93,1 процента), неналоговые доходы –20400,5 тыс. рублей (6,9 процента).</w:t>
      </w:r>
    </w:p>
    <w:p w:rsidR="00767D95" w:rsidRDefault="00767D95" w:rsidP="00B93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9FF" w:rsidRPr="00B93D79" w:rsidRDefault="00B93D79" w:rsidP="00D51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515A5" w:rsidRPr="00B93D7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5A5" w:rsidRPr="00B93D7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1642"/>
        <w:gridCol w:w="1216"/>
        <w:gridCol w:w="1289"/>
        <w:gridCol w:w="1181"/>
        <w:gridCol w:w="1201"/>
      </w:tblGrid>
      <w:tr w:rsidR="00E20EE4" w:rsidRPr="00711A2B" w:rsidTr="00165D8E">
        <w:trPr>
          <w:trHeight w:val="845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984CBA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 (исполнение</w:t>
            </w:r>
            <w:r w:rsidR="00E20EE4" w:rsidRPr="00711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 (оценка)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  (план)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 (план)</w:t>
            </w:r>
          </w:p>
        </w:tc>
      </w:tr>
      <w:tr w:rsidR="00E20EE4" w:rsidRPr="00711A2B" w:rsidTr="00165D8E">
        <w:trPr>
          <w:trHeight w:val="525"/>
        </w:trPr>
        <w:tc>
          <w:tcPr>
            <w:tcW w:w="1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345 817,0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327 069,0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297 576,0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323 593,0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351 732,0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240 797,0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247 410,0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238 162,0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261 978,0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288 176,0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11 527,0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15 256,0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21 286,0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24 453,0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2 169,0</w:t>
            </w:r>
          </w:p>
        </w:tc>
      </w:tr>
      <w:tr w:rsidR="00E20EE4" w:rsidRPr="00711A2B" w:rsidTr="00165D8E">
        <w:trPr>
          <w:trHeight w:val="765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EE4" w:rsidRPr="00711A2B" w:rsidTr="00165D8E">
        <w:trPr>
          <w:trHeight w:val="30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 том числе: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67 342,0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41 452,0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21 275,0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21 036,0</w:t>
            </w:r>
          </w:p>
        </w:tc>
      </w:tr>
      <w:tr w:rsidR="00E20EE4" w:rsidRPr="00711A2B" w:rsidTr="00165D8E">
        <w:trPr>
          <w:trHeight w:val="69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использова</w:t>
            </w:r>
            <w:r w:rsidR="00756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C5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имущества, находящегося в муниципальной</w:t>
            </w: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34 377,0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20 468,0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10 954,0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11 954,0</w:t>
            </w:r>
          </w:p>
        </w:tc>
      </w:tr>
      <w:tr w:rsidR="00E20EE4" w:rsidRPr="00711A2B" w:rsidTr="00165D8E">
        <w:trPr>
          <w:trHeight w:val="72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EE4" w:rsidRPr="00711A2B" w:rsidTr="00165D8E">
        <w:trPr>
          <w:trHeight w:val="51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28 673,0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14 866,0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4 928,0</w:t>
            </w:r>
          </w:p>
        </w:tc>
      </w:tr>
      <w:tr w:rsidR="00E20EE4" w:rsidRPr="00711A2B" w:rsidTr="00165D8E">
        <w:trPr>
          <w:trHeight w:val="660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EE4" w:rsidRPr="00711A2B" w:rsidRDefault="00E20EE4" w:rsidP="00E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2 653,0</w:t>
            </w:r>
          </w:p>
        </w:tc>
      </w:tr>
    </w:tbl>
    <w:p w:rsidR="00E20EE4" w:rsidRDefault="00E20EE4" w:rsidP="004F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CBA" w:rsidRDefault="00C806C3" w:rsidP="004F1E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D79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E20EE4" w:rsidRPr="00B93D79">
        <w:rPr>
          <w:rFonts w:ascii="Times New Roman" w:hAnsi="Times New Roman" w:cs="Times New Roman"/>
          <w:b/>
          <w:i/>
          <w:sz w:val="28"/>
          <w:szCs w:val="28"/>
        </w:rPr>
        <w:t>. Безвозмездные поступления</w:t>
      </w:r>
      <w:r w:rsidR="004F1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E1D" w:rsidRPr="00B93D79" w:rsidRDefault="004F1E1D" w:rsidP="004F1E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0EE4" w:rsidRPr="00B93D79" w:rsidRDefault="00E20EE4" w:rsidP="0098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– межбюджетные трансферты (средства), предоставляемые одним бюджетом другому. Межбюджетные </w:t>
      </w:r>
      <w:r w:rsidRPr="00B93D79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трансферты формируют значительную часть бюджетов всех уровней. Межбюджетные трансферты подразделяются на дотации, субсидии, субвенции. </w:t>
      </w:r>
    </w:p>
    <w:p w:rsidR="00E20EE4" w:rsidRPr="00B93D79" w:rsidRDefault="00E20EE4" w:rsidP="00E2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 xml:space="preserve">Дотации предоставляются на безвозмездной и безвозвратной основе без установления направлений и (или) условий их использования, т.е. направляются на цели, определяемые получателем самостоятельно. Дотации обычно называют «нецелевыми межбюджетными трансфертами». </w:t>
      </w:r>
    </w:p>
    <w:p w:rsidR="00E20EE4" w:rsidRPr="00B93D79" w:rsidRDefault="00E20EE4" w:rsidP="009B6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поддержку реализации полномочий, исполнение которых закреплено за получателем субсидий.  Субсидии обычно предоставляются на условиях </w:t>
      </w:r>
      <w:proofErr w:type="spellStart"/>
      <w:r w:rsidRPr="00B93D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93D79">
        <w:rPr>
          <w:rFonts w:ascii="Times New Roman" w:hAnsi="Times New Roman" w:cs="Times New Roman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 w:rsidRPr="00B93D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93D79">
        <w:rPr>
          <w:rFonts w:ascii="Times New Roman" w:hAnsi="Times New Roman" w:cs="Times New Roman"/>
          <w:sz w:val="28"/>
          <w:szCs w:val="28"/>
        </w:rPr>
        <w:t xml:space="preserve">едусмотреть определенную долю финансирования (обычно от 5% до 30%) на те же цели. </w:t>
      </w:r>
    </w:p>
    <w:p w:rsidR="00E20EE4" w:rsidRPr="00B93D79" w:rsidRDefault="00E20EE4" w:rsidP="0098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9">
        <w:rPr>
          <w:rFonts w:ascii="Times New Roman" w:hAnsi="Times New Roman" w:cs="Times New Roman"/>
          <w:sz w:val="28"/>
          <w:szCs w:val="28"/>
        </w:rPr>
        <w:t xml:space="preserve">Субвенции предоставляются на осуществление переданных полномочий, то есть полномочий, которые не закреплены за получателем субвенции. </w:t>
      </w:r>
    </w:p>
    <w:p w:rsidR="002A79B1" w:rsidRDefault="002A79B1" w:rsidP="002A79B1">
      <w:pPr>
        <w:spacing w:after="0" w:line="252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безвозмездных поступлений в 2017 году запланирован в сумме  488100,2 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2018 году – 496744,2</w:t>
      </w:r>
      <w:r w:rsidR="009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2019 году</w:t>
      </w:r>
      <w:r w:rsidR="009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- 502199,2 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84CBA" w:rsidRPr="005C09A9" w:rsidRDefault="00984CBA" w:rsidP="002A79B1">
      <w:pPr>
        <w:spacing w:after="0" w:line="252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B1" w:rsidRPr="00FD7E1B" w:rsidRDefault="002A79B1" w:rsidP="002A79B1">
      <w:pPr>
        <w:keepNext/>
        <w:spacing w:after="12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безвозмездных поступлений </w:t>
      </w:r>
    </w:p>
    <w:p w:rsidR="002A79B1" w:rsidRPr="00FD7E1B" w:rsidRDefault="00B93D79" w:rsidP="002A79B1">
      <w:pPr>
        <w:keepNext/>
        <w:spacing w:after="12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79B1" w:rsidRPr="00FD7E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FD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9B1" w:rsidRPr="00FD7E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FD7E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1931"/>
        <w:gridCol w:w="1730"/>
        <w:gridCol w:w="1713"/>
        <w:gridCol w:w="1557"/>
      </w:tblGrid>
      <w:tr w:rsidR="002A79B1" w:rsidRPr="002A79B1" w:rsidTr="002A79B1">
        <w:trPr>
          <w:trHeight w:val="765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B1" w:rsidRPr="002A79B1" w:rsidRDefault="002A79B1" w:rsidP="002A79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984CBA" w:rsidP="002A79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  <w:r w:rsidR="002A79B1"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80F3B" w:rsidRPr="00E80F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D4" w:rsidRDefault="009B6BD4" w:rsidP="00E80F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9B1" w:rsidRPr="002A79B1" w:rsidRDefault="002A79B1" w:rsidP="00E80F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  <w:r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B1" w:rsidRPr="002A79B1" w:rsidRDefault="002A79B1" w:rsidP="00E80F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  <w:r w:rsidR="00984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2A79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9B1" w:rsidRPr="002A79B1" w:rsidRDefault="002A79B1" w:rsidP="002A79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  <w:r w:rsidR="00984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9B1" w:rsidRPr="002A79B1" w:rsidRDefault="002A79B1" w:rsidP="002A79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79B1" w:rsidRPr="002A79B1" w:rsidTr="00984CBA">
        <w:trPr>
          <w:trHeight w:val="51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</w:p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    </w:t>
            </w:r>
          </w:p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486922,4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488100,2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496744,2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502199,2</w:t>
            </w:r>
          </w:p>
        </w:tc>
      </w:tr>
      <w:tr w:rsidR="002A79B1" w:rsidRPr="002A79B1" w:rsidTr="00984CBA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11430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16558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26675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32130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A79B1" w:rsidRPr="002A79B1" w:rsidTr="00984CBA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  <w:r w:rsidR="005E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A79B1" w:rsidRPr="002A79B1" w:rsidTr="00984CBA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458092,7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456792,1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455319,1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455319,1</w:t>
            </w:r>
          </w:p>
        </w:tc>
      </w:tr>
      <w:tr w:rsidR="002A79B1" w:rsidRPr="002A79B1" w:rsidTr="00984CBA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</w:p>
          <w:p w:rsidR="002A79B1" w:rsidRPr="002A79B1" w:rsidRDefault="002A79B1" w:rsidP="002A79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17399,7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13490,1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13490,1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B1" w:rsidRPr="002A79B1" w:rsidRDefault="002A79B1" w:rsidP="00984CB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13490,1</w:t>
            </w:r>
          </w:p>
        </w:tc>
      </w:tr>
    </w:tbl>
    <w:p w:rsidR="00B93D79" w:rsidRDefault="002A79B1" w:rsidP="003554C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дотаций  в 2017 году увеличен на 5128 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сравнении с 2016 годом, в 2018 и 2019 году также планируется увеличение объема безвозмездных поступлений.</w:t>
      </w:r>
    </w:p>
    <w:p w:rsidR="002001DE" w:rsidRDefault="002A79B1" w:rsidP="003554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безвозмездных поступлений составляют субвенции (93,6%), в 2017 году объем субвенций из областного бюджета составит 456792,1 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2018 и 2019 годах -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455319,1 тыс.</w:t>
      </w:r>
      <w:r w:rsidR="00B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соответственно.</w:t>
      </w:r>
    </w:p>
    <w:p w:rsidR="003554C7" w:rsidRPr="000879F6" w:rsidRDefault="003554C7" w:rsidP="003554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D4" w:rsidRDefault="00C806C3" w:rsidP="009B6B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D7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73203" w:rsidRPr="00B93D79">
        <w:rPr>
          <w:rFonts w:ascii="Times New Roman" w:hAnsi="Times New Roman" w:cs="Times New Roman"/>
          <w:b/>
          <w:i/>
          <w:sz w:val="28"/>
          <w:szCs w:val="28"/>
        </w:rPr>
        <w:t>. Расходы бюджета</w:t>
      </w:r>
    </w:p>
    <w:p w:rsidR="00CD39A2" w:rsidRPr="00CD39A2" w:rsidRDefault="00CD39A2" w:rsidP="00CD39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CD39A2">
        <w:rPr>
          <w:rFonts w:ascii="Times New Roman" w:hAnsi="Times New Roman" w:cs="Times New Roman"/>
          <w:b/>
          <w:i/>
          <w:sz w:val="28"/>
          <w:szCs w:val="28"/>
        </w:rPr>
        <w:t>5.1</w:t>
      </w:r>
      <w:r w:rsidR="009B6B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D3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D95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CD39A2">
        <w:rPr>
          <w:rFonts w:ascii="Times New Roman" w:hAnsi="Times New Roman" w:cs="Times New Roman"/>
          <w:b/>
          <w:i/>
          <w:sz w:val="28"/>
          <w:szCs w:val="28"/>
        </w:rPr>
        <w:t xml:space="preserve"> и структура расходов бюджета</w:t>
      </w:r>
    </w:p>
    <w:p w:rsidR="00732EB6" w:rsidRPr="00732EB6" w:rsidRDefault="00732EB6" w:rsidP="004F3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EB6" w:rsidRPr="00732EB6" w:rsidRDefault="00732EB6" w:rsidP="0073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B6">
        <w:rPr>
          <w:rFonts w:ascii="Times New Roman" w:hAnsi="Times New Roman" w:cs="Times New Roman"/>
          <w:sz w:val="28"/>
          <w:szCs w:val="28"/>
        </w:rPr>
        <w:t>Расходы бюджета в соответствие с бюджетной кл</w:t>
      </w:r>
      <w:r w:rsidR="00571AA8">
        <w:rPr>
          <w:rFonts w:ascii="Times New Roman" w:hAnsi="Times New Roman" w:cs="Times New Roman"/>
          <w:sz w:val="28"/>
          <w:szCs w:val="28"/>
        </w:rPr>
        <w:t xml:space="preserve">ассификацией сгруппированы </w:t>
      </w:r>
      <w:r w:rsidR="00571AA8" w:rsidRPr="00B93D79">
        <w:rPr>
          <w:rFonts w:ascii="Times New Roman" w:hAnsi="Times New Roman" w:cs="Times New Roman"/>
          <w:sz w:val="28"/>
          <w:szCs w:val="28"/>
        </w:rPr>
        <w:t>по 11</w:t>
      </w:r>
      <w:r w:rsidRPr="00B93D79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  <w:r w:rsidRPr="00732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3B" w:rsidRPr="00433431" w:rsidRDefault="00E80F3B" w:rsidP="0073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31" w:rsidRPr="004A6785" w:rsidRDefault="00433431" w:rsidP="0043343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Объем и структура расходов  бюджета района в 2017-2019 годах</w:t>
      </w:r>
    </w:p>
    <w:p w:rsidR="00433431" w:rsidRPr="00433431" w:rsidRDefault="00433431" w:rsidP="00571AA8">
      <w:pPr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1131"/>
        <w:gridCol w:w="1133"/>
        <w:gridCol w:w="1131"/>
        <w:gridCol w:w="1129"/>
        <w:gridCol w:w="1129"/>
        <w:gridCol w:w="1129"/>
      </w:tblGrid>
      <w:tr w:rsidR="00433431" w:rsidRPr="00433431" w:rsidTr="00433431">
        <w:trPr>
          <w:trHeight w:val="345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33431" w:rsidRPr="00433431" w:rsidTr="00433431">
        <w:trPr>
          <w:trHeight w:val="570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r w:rsidR="0082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общем объеме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r w:rsidR="0082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общем объеме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</w:t>
            </w:r>
            <w:r w:rsidR="0082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</w:t>
            </w: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общем объеме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82849,5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86829,4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86833,7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15533,4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14785,4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15894,4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14562,7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14882,2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563475,6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575889,7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576054,7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50378,8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50545</w:t>
            </w:r>
            <w:r w:rsidR="009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50545</w:t>
            </w:r>
            <w:r w:rsidR="009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31397,8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34092,2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34102,2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11281,9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12579,5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12579,5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33431" w:rsidRPr="00433431" w:rsidTr="00433431">
        <w:trPr>
          <w:trHeight w:val="34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3431" w:rsidRPr="00433431" w:rsidTr="00433431">
        <w:trPr>
          <w:trHeight w:val="57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E0CC1" w:rsidRPr="00433431" w:rsidTr="00433431">
        <w:trPr>
          <w:trHeight w:val="57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2001DE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AC0634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AC0634" w:rsidP="005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AC0634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43072,3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9D1D73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33431" w:rsidRPr="00433431" w:rsidTr="00AF4F7A">
        <w:trPr>
          <w:trHeight w:val="26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433431" w:rsidP="0043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779115,5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820337,2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56575E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853931,2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33431" w:rsidRPr="00433431" w:rsidRDefault="00433431" w:rsidP="00433431">
      <w:pPr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6785" w:rsidRPr="004A6785" w:rsidRDefault="004A6785" w:rsidP="004A678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85">
        <w:rPr>
          <w:rFonts w:ascii="Times New Roman" w:hAnsi="Times New Roman" w:cs="Times New Roman"/>
          <w:sz w:val="28"/>
          <w:szCs w:val="28"/>
        </w:rPr>
        <w:t>Основную долю в расходах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6785">
        <w:rPr>
          <w:rFonts w:ascii="Times New Roman" w:hAnsi="Times New Roman" w:cs="Times New Roman"/>
          <w:sz w:val="28"/>
          <w:szCs w:val="28"/>
        </w:rPr>
        <w:t xml:space="preserve"> год занимают «социальные» расходы (образование, культура, социальная политика, физическая культура и спорт). При этом на долю образования приходится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879F6">
        <w:rPr>
          <w:rFonts w:ascii="Times New Roman" w:hAnsi="Times New Roman" w:cs="Times New Roman"/>
          <w:sz w:val="28"/>
          <w:szCs w:val="28"/>
        </w:rPr>
        <w:t>,3</w:t>
      </w:r>
      <w:r w:rsidRPr="004A6785">
        <w:rPr>
          <w:rFonts w:ascii="Times New Roman" w:hAnsi="Times New Roman" w:cs="Times New Roman"/>
          <w:sz w:val="28"/>
          <w:szCs w:val="28"/>
        </w:rPr>
        <w:t>% бюджета.</w:t>
      </w:r>
    </w:p>
    <w:p w:rsidR="00571AA8" w:rsidRPr="00571AA8" w:rsidRDefault="00571AA8" w:rsidP="0082775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бюджетной политики в области социального        обеспечения является создание условий для выполнения социальных             обязательств государства с одновременным повышением адресности          предоставления социальной помощи. </w:t>
      </w:r>
    </w:p>
    <w:p w:rsidR="00433431" w:rsidRPr="00433431" w:rsidRDefault="00433431" w:rsidP="008277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431">
        <w:rPr>
          <w:rFonts w:ascii="Times New Roman" w:eastAsia="Calibri" w:hAnsi="Times New Roman" w:cs="Times New Roman"/>
          <w:sz w:val="28"/>
          <w:szCs w:val="28"/>
        </w:rPr>
        <w:t>Общий объем социально значимых расходов бюджета Брянского        муниципального района на 2017 год составляет 656534,1</w:t>
      </w:r>
      <w:r w:rsidR="00AF4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31">
        <w:rPr>
          <w:rFonts w:ascii="Times New Roman" w:eastAsia="Calibri" w:hAnsi="Times New Roman" w:cs="Times New Roman"/>
          <w:sz w:val="28"/>
          <w:szCs w:val="28"/>
        </w:rPr>
        <w:t>тыс. руб. (84,3% от    общего уровня запланированных расходов), на 2018 год – 673106,4 тыс.</w:t>
      </w:r>
      <w:r w:rsidR="0082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31">
        <w:rPr>
          <w:rFonts w:ascii="Times New Roman" w:eastAsia="Calibri" w:hAnsi="Times New Roman" w:cs="Times New Roman"/>
          <w:sz w:val="28"/>
          <w:szCs w:val="28"/>
        </w:rPr>
        <w:t>руб., на 2019 год – 673281,4 тыс.</w:t>
      </w:r>
      <w:r w:rsidR="0082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3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433431" w:rsidRDefault="00433431" w:rsidP="004A6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431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4A6785">
        <w:rPr>
          <w:rFonts w:ascii="Times New Roman" w:eastAsia="Calibri" w:hAnsi="Times New Roman" w:cs="Times New Roman"/>
          <w:sz w:val="28"/>
          <w:szCs w:val="28"/>
        </w:rPr>
        <w:t>отраслей «социального блока»</w:t>
      </w:r>
      <w:r w:rsidRPr="00433431">
        <w:rPr>
          <w:rFonts w:ascii="Times New Roman" w:eastAsia="Calibri" w:hAnsi="Times New Roman" w:cs="Times New Roman"/>
          <w:sz w:val="28"/>
          <w:szCs w:val="28"/>
        </w:rPr>
        <w:t xml:space="preserve"> наибольший удельный вес принадлежит отрасли «Образование».  Общие расходы на образование в 2017 году составят 563475,6 </w:t>
      </w:r>
      <w:r w:rsidR="00571AA8">
        <w:rPr>
          <w:rFonts w:ascii="Times New Roman" w:eastAsia="Calibri" w:hAnsi="Times New Roman" w:cs="Times New Roman"/>
          <w:sz w:val="28"/>
          <w:szCs w:val="28"/>
        </w:rPr>
        <w:t>тыс.</w:t>
      </w:r>
      <w:r w:rsidR="0082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AA8">
        <w:rPr>
          <w:rFonts w:ascii="Times New Roman" w:eastAsia="Calibri" w:hAnsi="Times New Roman" w:cs="Times New Roman"/>
          <w:sz w:val="28"/>
          <w:szCs w:val="28"/>
        </w:rPr>
        <w:t>руб.</w:t>
      </w:r>
      <w:r w:rsidRPr="00433431">
        <w:rPr>
          <w:rFonts w:ascii="Times New Roman" w:eastAsia="Calibri" w:hAnsi="Times New Roman" w:cs="Times New Roman"/>
          <w:sz w:val="28"/>
          <w:szCs w:val="28"/>
        </w:rPr>
        <w:t xml:space="preserve"> (72,3% от общего объема расходов), в 2018 году – 575889,7 тыс.</w:t>
      </w:r>
      <w:r w:rsidR="0082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31">
        <w:rPr>
          <w:rFonts w:ascii="Times New Roman" w:eastAsia="Calibri" w:hAnsi="Times New Roman" w:cs="Times New Roman"/>
          <w:sz w:val="28"/>
          <w:szCs w:val="28"/>
        </w:rPr>
        <w:t>руб., в 2019 году – 576054,7 тыс.</w:t>
      </w:r>
      <w:r w:rsidR="0082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3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86D92" w:rsidRPr="00986D92" w:rsidRDefault="00986D92" w:rsidP="00986D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D39A2" w:rsidRPr="00986D92" w:rsidRDefault="00986D92" w:rsidP="00986D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D92">
        <w:rPr>
          <w:rFonts w:ascii="Times New Roman" w:hAnsi="Times New Roman" w:cs="Times New Roman"/>
          <w:b/>
          <w:i/>
          <w:sz w:val="28"/>
          <w:szCs w:val="28"/>
        </w:rPr>
        <w:lastRenderedPageBreak/>
        <w:t>5.2. Межбюджетные трансферты бюджетам муниципальных образований</w:t>
      </w:r>
    </w:p>
    <w:p w:rsidR="00433431" w:rsidRPr="00433431" w:rsidRDefault="00433431" w:rsidP="00433431">
      <w:pPr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отношения с органами местного самоуправления           муниципальных образований района сформированы с учетом положений Бюджетного кодекса Российской Федерации, Федерального закона от 6        октября 2003 года № 131-ФЗ «Об общих принципах организации местного самоуправления в Российской Федерации», Закона Брянской области «О межбюджетных отношениях в Брянской области», законов Брянской области о наделении органов местного самоуправления отдельными государственными полномочиями.</w:t>
      </w:r>
      <w:proofErr w:type="gramEnd"/>
    </w:p>
    <w:p w:rsidR="00433431" w:rsidRPr="00433431" w:rsidRDefault="00433431" w:rsidP="00433431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межбюджетных отношений с муниципальными образованиями базировалось на решении следующих основных задач:</w:t>
      </w:r>
    </w:p>
    <w:p w:rsidR="00986D92" w:rsidRDefault="00433431" w:rsidP="00986D92">
      <w:pPr>
        <w:pStyle w:val="a4"/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92">
        <w:rPr>
          <w:rFonts w:ascii="Times New Roman" w:eastAsia="Calibri" w:hAnsi="Times New Roman" w:cs="Times New Roman"/>
          <w:sz w:val="28"/>
          <w:szCs w:val="28"/>
        </w:rPr>
        <w:t>стимулирование деятельности органов местного самоуправления муниципальных образований по наращиванию собственного экономического (налогового) потенциала территорий;</w:t>
      </w:r>
    </w:p>
    <w:p w:rsidR="00986D92" w:rsidRPr="00986D92" w:rsidRDefault="00433431" w:rsidP="00986D92">
      <w:pPr>
        <w:pStyle w:val="a4"/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высокой роли выравнивающей составляющей межбюджетных трансфертов;</w:t>
      </w:r>
    </w:p>
    <w:p w:rsidR="00986D92" w:rsidRPr="00986D92" w:rsidRDefault="00433431" w:rsidP="00986D92">
      <w:pPr>
        <w:pStyle w:val="a4"/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предоставления целевых межбюджетных трансфертов;</w:t>
      </w:r>
    </w:p>
    <w:p w:rsidR="00433431" w:rsidRPr="00986D92" w:rsidRDefault="00433431" w:rsidP="00986D92">
      <w:pPr>
        <w:pStyle w:val="a4"/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сокращение кредиторской задолженности, в том числе за счет реализации механизмов мобилизации налоговых и неналоговых доходов, повышения эффективности бюджетных расходов.</w:t>
      </w:r>
    </w:p>
    <w:p w:rsidR="00433431" w:rsidRPr="00433431" w:rsidRDefault="00433431" w:rsidP="00433431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межбюджетных трансфертов бюджетам муниципальных образований  района  планируется:</w:t>
      </w:r>
    </w:p>
    <w:p w:rsidR="00433431" w:rsidRPr="00433431" w:rsidRDefault="00433431" w:rsidP="00433431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- 23668,7 тыс.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433431" w:rsidRPr="00433431" w:rsidRDefault="001E132E" w:rsidP="00433431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-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23760</w:t>
      </w:r>
      <w:r w:rsidR="00A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433431" w:rsidRPr="00433431" w:rsidRDefault="001E132E" w:rsidP="00433431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-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24869</w:t>
      </w:r>
      <w:r w:rsidR="00A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33431" w:rsidRDefault="00AD1B02" w:rsidP="00433431">
      <w:pPr>
        <w:tabs>
          <w:tab w:val="left" w:pos="1708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</w:t>
      </w:r>
      <w:r w:rsidR="00433431" w:rsidRPr="004334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годы в бюджете Брянского муниципального района для бюджетов муниципальных образований предусмотрены следующие межбюджетные трансферты:</w:t>
      </w:r>
    </w:p>
    <w:p w:rsidR="00986D92" w:rsidRPr="00433431" w:rsidRDefault="00986D92" w:rsidP="00433431">
      <w:pPr>
        <w:tabs>
          <w:tab w:val="left" w:pos="1708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31" w:rsidRPr="00827751" w:rsidRDefault="00433431" w:rsidP="00433431">
      <w:pPr>
        <w:spacing w:after="0" w:line="252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4334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43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433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015"/>
        <w:gridCol w:w="2015"/>
        <w:gridCol w:w="2013"/>
      </w:tblGrid>
      <w:tr w:rsidR="00433431" w:rsidRPr="00433431" w:rsidTr="00827751">
        <w:trPr>
          <w:trHeight w:val="337"/>
          <w:jc w:val="center"/>
        </w:trPr>
        <w:tc>
          <w:tcPr>
            <w:tcW w:w="1886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8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8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37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433431" w:rsidRPr="00433431" w:rsidTr="00827751">
        <w:trPr>
          <w:trHeight w:val="337"/>
          <w:jc w:val="center"/>
        </w:trPr>
        <w:tc>
          <w:tcPr>
            <w:tcW w:w="1886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6359,7</w:t>
            </w:r>
          </w:p>
        </w:tc>
      </w:tr>
      <w:tr w:rsidR="00433431" w:rsidRPr="00433431" w:rsidTr="00827751">
        <w:trPr>
          <w:trHeight w:val="337"/>
          <w:jc w:val="center"/>
        </w:trPr>
        <w:tc>
          <w:tcPr>
            <w:tcW w:w="1886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2162,9</w:t>
            </w:r>
          </w:p>
        </w:tc>
      </w:tr>
      <w:tr w:rsidR="00433431" w:rsidRPr="00433431" w:rsidTr="00827751">
        <w:trPr>
          <w:trHeight w:val="319"/>
          <w:jc w:val="center"/>
        </w:trPr>
        <w:tc>
          <w:tcPr>
            <w:tcW w:w="1886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15146,1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15237,4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16346,4</w:t>
            </w:r>
          </w:p>
        </w:tc>
      </w:tr>
      <w:tr w:rsidR="00433431" w:rsidRPr="00433431" w:rsidTr="00827751">
        <w:trPr>
          <w:trHeight w:val="355"/>
          <w:jc w:val="center"/>
        </w:trPr>
        <w:tc>
          <w:tcPr>
            <w:tcW w:w="1886" w:type="pct"/>
            <w:shd w:val="clear" w:color="auto" w:fill="auto"/>
          </w:tcPr>
          <w:p w:rsidR="00433431" w:rsidRPr="00433431" w:rsidRDefault="00433431" w:rsidP="004334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8" w:type="pct"/>
            <w:shd w:val="clear" w:color="auto" w:fill="auto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23668,7</w:t>
            </w:r>
          </w:p>
        </w:tc>
        <w:tc>
          <w:tcPr>
            <w:tcW w:w="1038" w:type="pct"/>
            <w:shd w:val="clear" w:color="auto" w:fill="auto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23760</w:t>
            </w:r>
            <w:r w:rsidR="00AD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7" w:type="pct"/>
            <w:shd w:val="clear" w:color="auto" w:fill="auto"/>
          </w:tcPr>
          <w:p w:rsidR="00433431" w:rsidRPr="00433431" w:rsidRDefault="00433431" w:rsidP="0043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24869</w:t>
            </w:r>
            <w:r w:rsidR="00AD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4A6785" w:rsidRPr="004A6785" w:rsidRDefault="004A6785" w:rsidP="00CD39A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C1" w:rsidRDefault="004A6785" w:rsidP="009D1D7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при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бюджетных проектировок на 2017</w:t>
      </w:r>
      <w:r w:rsidRPr="004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являлось обеспечение в первооч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ередном порядке действующих </w:t>
      </w:r>
      <w:r w:rsidRPr="004A6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обязательств, оптимизация финансового обеспечения отдельных расходных обязательств, отказ от реализации не</w:t>
      </w:r>
      <w:r w:rsidR="0082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первоочередных мероприятий               </w:t>
      </w:r>
      <w:r w:rsidRPr="004A6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программ, а также отказ от принятия обязательств, не      обеспеченных финансовыми ресурсами.</w:t>
      </w:r>
    </w:p>
    <w:p w:rsidR="007E0CC1" w:rsidRPr="004A6785" w:rsidRDefault="007E0CC1" w:rsidP="00D77CD2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03" w:rsidRPr="004F3A79" w:rsidRDefault="00C806C3" w:rsidP="004F3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7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73203" w:rsidRPr="004F3A79">
        <w:rPr>
          <w:rFonts w:ascii="Times New Roman" w:hAnsi="Times New Roman" w:cs="Times New Roman"/>
          <w:b/>
          <w:i/>
          <w:sz w:val="28"/>
          <w:szCs w:val="28"/>
        </w:rPr>
        <w:t>. Дефицит бюджета и муниципальный  долг</w:t>
      </w:r>
    </w:p>
    <w:p w:rsidR="00A73203" w:rsidRPr="00827751" w:rsidRDefault="00827751" w:rsidP="0059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3CA" w:rsidRPr="00827751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19"/>
        <w:gridCol w:w="1275"/>
        <w:gridCol w:w="1342"/>
        <w:gridCol w:w="1062"/>
        <w:gridCol w:w="1127"/>
        <w:gridCol w:w="1129"/>
      </w:tblGrid>
      <w:tr w:rsidR="00711A2B" w:rsidRPr="00A73203" w:rsidTr="00B2250B">
        <w:trPr>
          <w:trHeight w:val="964"/>
        </w:trPr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03" w:rsidRPr="00711A2B" w:rsidRDefault="00A73203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203" w:rsidRPr="007E0CC1" w:rsidRDefault="00A73203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 (исполнение)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203" w:rsidRPr="007E0CC1" w:rsidRDefault="00A73203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 (оценка)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03" w:rsidRPr="007E0CC1" w:rsidRDefault="00A73203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  (план)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C1" w:rsidRDefault="007E0CC1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03" w:rsidRDefault="00A73203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 (план)</w:t>
            </w:r>
          </w:p>
          <w:p w:rsidR="007E0CC1" w:rsidRPr="007E0CC1" w:rsidRDefault="007E0CC1" w:rsidP="00A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C1" w:rsidRDefault="007E0CC1" w:rsidP="007E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03" w:rsidRDefault="00A73203" w:rsidP="007E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 (план)</w:t>
            </w:r>
          </w:p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50B" w:rsidRPr="00A73203" w:rsidTr="007E0CC1">
        <w:trPr>
          <w:trHeight w:val="377"/>
        </w:trPr>
        <w:tc>
          <w:tcPr>
            <w:tcW w:w="19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 бюджета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-13 380,4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-12 230,8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250B" w:rsidRPr="00A73203" w:rsidTr="007E0CC1">
        <w:trPr>
          <w:trHeight w:val="370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остатки средств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30 452,0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C1" w:rsidRPr="007E0CC1" w:rsidRDefault="007E0CC1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250B" w:rsidRPr="00A73203" w:rsidTr="00B2250B">
        <w:trPr>
          <w:trHeight w:val="1823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92.1 БК РФ: "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7,50%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50B" w:rsidRPr="00A73203" w:rsidTr="007E0CC1">
        <w:trPr>
          <w:trHeight w:val="497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муниципального долга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76 929,0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76 229,0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69 668,1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69 688,1</w:t>
            </w:r>
          </w:p>
        </w:tc>
      </w:tr>
      <w:tr w:rsidR="00B2250B" w:rsidRPr="00A73203" w:rsidTr="00B2250B">
        <w:trPr>
          <w:trHeight w:val="1657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107 БК РФ "Предельный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 и (или) поступлений налоговых доходов по дополнительным нормативам отчислений"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46,4%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B2250B" w:rsidRPr="00A73203" w:rsidTr="00B2250B">
        <w:trPr>
          <w:trHeight w:val="542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</w:tr>
      <w:tr w:rsidR="00B2250B" w:rsidRPr="00A73203" w:rsidTr="00B2250B">
        <w:trPr>
          <w:trHeight w:val="437"/>
        </w:trPr>
        <w:tc>
          <w:tcPr>
            <w:tcW w:w="19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0B" w:rsidRPr="00711A2B" w:rsidRDefault="00B2250B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13 464,5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0B" w:rsidRPr="007E0CC1" w:rsidRDefault="00B2250B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3203" w:rsidRDefault="00A73203" w:rsidP="00E2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203" w:rsidRPr="00711A2B" w:rsidRDefault="00A73203" w:rsidP="0098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B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="00A70133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5973CA" w:rsidRPr="00827751" w:rsidRDefault="00827751" w:rsidP="0059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3CA" w:rsidRPr="00827751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2163"/>
        <w:gridCol w:w="1231"/>
        <w:gridCol w:w="1142"/>
        <w:gridCol w:w="1144"/>
      </w:tblGrid>
      <w:tr w:rsidR="005973CA" w:rsidRPr="005973CA" w:rsidTr="00B71F5D">
        <w:trPr>
          <w:trHeight w:val="87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A" w:rsidRPr="00A70133" w:rsidRDefault="005973CA" w:rsidP="005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Структура источников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3CA" w:rsidRPr="00A70133" w:rsidRDefault="005973CA" w:rsidP="005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711A2B"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DE59A6" w:rsidRPr="00A70133" w:rsidRDefault="00DE59A6" w:rsidP="0059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(первоначальный план)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A" w:rsidRPr="00A70133" w:rsidRDefault="005973CA" w:rsidP="00D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711A2B"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A" w:rsidRPr="00A70133" w:rsidRDefault="005973CA" w:rsidP="00D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711A2B"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CA" w:rsidRPr="00A70133" w:rsidRDefault="005973CA" w:rsidP="00D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711A2B" w:rsidRPr="00A7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A142FD" w:rsidRPr="005973CA" w:rsidTr="00A142FD">
        <w:trPr>
          <w:trHeight w:val="36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-6 560,9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2FD" w:rsidRPr="005973CA" w:rsidTr="00A142FD">
        <w:trPr>
          <w:trHeight w:val="6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кредиты, полученные от других бюджетов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-13 464,5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-13 464,5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2FD" w:rsidRPr="005973CA" w:rsidTr="00A142FD">
        <w:trPr>
          <w:trHeight w:val="3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бюджетных кредитов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2FD" w:rsidRPr="005973CA" w:rsidTr="00A142FD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 бюджетных кредитов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13 464,5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2FD" w:rsidRPr="005973CA" w:rsidTr="00A142FD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13 464,5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2FD" w:rsidRPr="005973CA" w:rsidTr="00A142F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от кредитных организаций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</w:tr>
      <w:tr w:rsidR="00A142FD" w:rsidRPr="005973CA" w:rsidTr="00A142F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 от кредитных организаций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56 203,6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69 668,1</w:t>
            </w:r>
          </w:p>
        </w:tc>
      </w:tr>
      <w:tr w:rsidR="00A142FD" w:rsidRPr="005973CA" w:rsidTr="00A142F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(акции и т.д.)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2FD" w:rsidRPr="005973CA" w:rsidTr="007E0CC1">
        <w:trPr>
          <w:trHeight w:val="5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5973CA" w:rsidRDefault="00A142FD" w:rsidP="007E0C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бюджетов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FD" w:rsidRPr="007E0CC1" w:rsidRDefault="00A142FD" w:rsidP="007E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973CA" w:rsidRDefault="005973CA" w:rsidP="00A7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D73" w:rsidRDefault="00C806C3" w:rsidP="009D1D73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75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06AC9" w:rsidRPr="00827751">
        <w:rPr>
          <w:rFonts w:ascii="Times New Roman" w:hAnsi="Times New Roman" w:cs="Times New Roman"/>
          <w:b/>
          <w:i/>
          <w:sz w:val="28"/>
          <w:szCs w:val="28"/>
        </w:rPr>
        <w:t>. Муниципальные программы</w:t>
      </w:r>
    </w:p>
    <w:p w:rsidR="004E7E99" w:rsidRPr="00495E91" w:rsidRDefault="004E7E99" w:rsidP="009D1D73">
      <w:pPr>
        <w:pStyle w:val="a8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91">
        <w:rPr>
          <w:rFonts w:ascii="Times New Roman" w:hAnsi="Times New Roman" w:cs="Times New Roman"/>
          <w:sz w:val="28"/>
          <w:szCs w:val="28"/>
        </w:rPr>
        <w:t>Основной составляющей бюджета Брянского района являются муниципальные программы.</w:t>
      </w:r>
    </w:p>
    <w:p w:rsidR="007D281B" w:rsidRDefault="00986D92" w:rsidP="007D281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- </w:t>
      </w:r>
      <w:r w:rsidR="004E7E99" w:rsidRPr="00495E91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Брянского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и их целевые значения, а также </w:t>
      </w:r>
      <w:proofErr w:type="spellStart"/>
      <w:r w:rsidR="004E7E99" w:rsidRPr="00495E91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="004E7E99" w:rsidRPr="00495E91">
        <w:rPr>
          <w:rFonts w:ascii="Times New Roman" w:hAnsi="Times New Roman" w:cs="Times New Roman"/>
          <w:sz w:val="28"/>
          <w:szCs w:val="28"/>
        </w:rPr>
        <w:t xml:space="preserve"> целей, задач, мероприятий, индикаторов (показателей) и выделяемых на муниципальную программу средств.</w:t>
      </w:r>
      <w:proofErr w:type="gramEnd"/>
    </w:p>
    <w:p w:rsidR="00DE59A6" w:rsidRPr="00DE59A6" w:rsidRDefault="00495E91" w:rsidP="00DE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91">
        <w:rPr>
          <w:rFonts w:ascii="Times New Roman" w:hAnsi="Times New Roman" w:cs="Times New Roman"/>
          <w:sz w:val="28"/>
          <w:szCs w:val="28"/>
        </w:rPr>
        <w:t xml:space="preserve">В  2017-2019 годах планируется  реализация </w:t>
      </w:r>
      <w:r w:rsidRPr="00495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восьми  </w:t>
      </w:r>
      <w:r w:rsidRPr="00495E91">
        <w:rPr>
          <w:rFonts w:ascii="Times New Roman" w:hAnsi="Times New Roman" w:cs="Times New Roman"/>
          <w:sz w:val="28"/>
          <w:szCs w:val="28"/>
        </w:rPr>
        <w:t>муниципальных программ, в том числе в 2017 году на сумму 769264,6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1">
        <w:rPr>
          <w:rFonts w:ascii="Times New Roman" w:hAnsi="Times New Roman" w:cs="Times New Roman"/>
          <w:sz w:val="28"/>
          <w:szCs w:val="28"/>
        </w:rPr>
        <w:t>тыс.</w:t>
      </w:r>
      <w:r w:rsidR="00827751">
        <w:rPr>
          <w:rFonts w:ascii="Times New Roman" w:hAnsi="Times New Roman" w:cs="Times New Roman"/>
          <w:sz w:val="28"/>
          <w:szCs w:val="28"/>
        </w:rPr>
        <w:t xml:space="preserve"> </w:t>
      </w:r>
      <w:r w:rsidRPr="00495E91">
        <w:rPr>
          <w:rFonts w:ascii="Times New Roman" w:hAnsi="Times New Roman" w:cs="Times New Roman"/>
          <w:sz w:val="28"/>
          <w:szCs w:val="28"/>
        </w:rPr>
        <w:t>руб., в 2018 году на сумму 779414,2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1">
        <w:rPr>
          <w:rFonts w:ascii="Times New Roman" w:hAnsi="Times New Roman" w:cs="Times New Roman"/>
          <w:sz w:val="28"/>
          <w:szCs w:val="28"/>
        </w:rPr>
        <w:t>тыс.</w:t>
      </w:r>
      <w:r w:rsidR="00827751">
        <w:rPr>
          <w:rFonts w:ascii="Times New Roman" w:hAnsi="Times New Roman" w:cs="Times New Roman"/>
          <w:sz w:val="28"/>
          <w:szCs w:val="28"/>
        </w:rPr>
        <w:t xml:space="preserve"> </w:t>
      </w:r>
      <w:r w:rsidRPr="00495E91">
        <w:rPr>
          <w:rFonts w:ascii="Times New Roman" w:hAnsi="Times New Roman" w:cs="Times New Roman"/>
          <w:sz w:val="28"/>
          <w:szCs w:val="28"/>
        </w:rPr>
        <w:t>руб., в 2019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5E91">
        <w:rPr>
          <w:rFonts w:ascii="Times New Roman" w:hAnsi="Times New Roman" w:cs="Times New Roman"/>
          <w:sz w:val="28"/>
          <w:szCs w:val="28"/>
        </w:rPr>
        <w:t>802016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1">
        <w:rPr>
          <w:rFonts w:ascii="Times New Roman" w:hAnsi="Times New Roman" w:cs="Times New Roman"/>
          <w:sz w:val="28"/>
          <w:szCs w:val="28"/>
        </w:rPr>
        <w:t>тыс.</w:t>
      </w:r>
      <w:r w:rsidR="00827751">
        <w:rPr>
          <w:rFonts w:ascii="Times New Roman" w:hAnsi="Times New Roman" w:cs="Times New Roman"/>
          <w:sz w:val="28"/>
          <w:szCs w:val="28"/>
        </w:rPr>
        <w:t xml:space="preserve"> </w:t>
      </w:r>
      <w:r w:rsidR="00DE59A6">
        <w:rPr>
          <w:rFonts w:ascii="Times New Roman" w:hAnsi="Times New Roman" w:cs="Times New Roman"/>
          <w:sz w:val="28"/>
          <w:szCs w:val="28"/>
        </w:rPr>
        <w:t>руб.</w:t>
      </w:r>
    </w:p>
    <w:p w:rsidR="00827751" w:rsidRPr="00DE59A6" w:rsidRDefault="00DE59A6" w:rsidP="00DE59A6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7751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5"/>
        <w:gridCol w:w="2253"/>
        <w:gridCol w:w="1135"/>
        <w:gridCol w:w="847"/>
        <w:gridCol w:w="1271"/>
        <w:gridCol w:w="1413"/>
      </w:tblGrid>
      <w:tr w:rsidR="003B3AD4" w:rsidRPr="00294CD1" w:rsidTr="00A3216A">
        <w:trPr>
          <w:cantSplit/>
          <w:trHeight w:val="765"/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CD1" w:rsidRPr="00DE59A6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9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(первоначальный план)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 2016</w:t>
            </w:r>
            <w:r w:rsidR="00827751"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A3216A" w:rsidRDefault="00294CD1" w:rsidP="00A3216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3B3AD4" w:rsidRPr="00294CD1" w:rsidTr="00A3216A">
        <w:trPr>
          <w:cantSplit/>
          <w:trHeight w:val="51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населенных пунктов          </w:t>
            </w:r>
          </w:p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Брянского района (2016 – 2020 годы)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787EC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D4" w:rsidRPr="00294CD1" w:rsidTr="00A3216A">
        <w:trPr>
          <w:cantSplit/>
          <w:trHeight w:val="625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дороги Брянского района </w:t>
            </w: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(2016 - 2020 годы)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12738,0</w:t>
            </w: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13847,0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Чистая вода  (2016–2020 годы)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10735,1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9957,7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9277,2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молодежной политики и спорта в Брянском районе (2014 – 2020 годы)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80969,6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90355,8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92120,8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92120,8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реализации полномочий                 исполнительно-распорядительного органа      местного самоуправления Брянского                  муниципального района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97795,7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93913,4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93927,7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      Брянского района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23588,8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28229,7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29223,7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Брянского района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сельских поселений         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«Брянский муниципальный район» (2015 - </w:t>
            </w: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годы)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15176,4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3AD4" w:rsidRPr="00294CD1" w:rsidTr="00A3216A">
        <w:trPr>
          <w:cantSplit/>
          <w:trHeight w:val="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1" w:rsidRPr="00294CD1" w:rsidRDefault="00294CD1" w:rsidP="0029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еменной модели </w:t>
            </w: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Брянском районе на 2014 -</w:t>
            </w: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492596,4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539084,5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294C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551197,4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551362,4</w:t>
            </w:r>
          </w:p>
        </w:tc>
      </w:tr>
      <w:tr w:rsidR="003B3AD4" w:rsidRPr="00294CD1" w:rsidTr="00A3216A">
        <w:trPr>
          <w:cantSplit/>
          <w:trHeight w:val="51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D1" w:rsidRPr="00294CD1" w:rsidRDefault="00294CD1" w:rsidP="00294CD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3B3A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D1">
              <w:rPr>
                <w:rFonts w:ascii="Times New Roman" w:eastAsia="Calibri" w:hAnsi="Times New Roman" w:cs="Times New Roman"/>
                <w:sz w:val="24"/>
                <w:szCs w:val="24"/>
              </w:rPr>
              <w:t>759341,1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CD1" w:rsidRPr="00294CD1" w:rsidRDefault="00294CD1" w:rsidP="003B3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D1">
              <w:rPr>
                <w:rFonts w:ascii="Times New Roman" w:eastAsia="Calibri" w:hAnsi="Times New Roman" w:cs="Times New Roman"/>
                <w:sz w:val="24"/>
                <w:szCs w:val="24"/>
              </w:rPr>
              <w:t>769264,6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AD4" w:rsidRDefault="003B3AD4" w:rsidP="003B3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  <w:p w:rsidR="00294CD1" w:rsidRPr="00294CD1" w:rsidRDefault="00294CD1" w:rsidP="003B3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D4" w:rsidRDefault="003B3AD4" w:rsidP="003B3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779414,2</w:t>
            </w:r>
          </w:p>
          <w:p w:rsidR="00294CD1" w:rsidRPr="00294CD1" w:rsidRDefault="00294CD1" w:rsidP="003B3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D1" w:rsidRPr="00294CD1" w:rsidRDefault="00294CD1" w:rsidP="003B3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802016</w:t>
            </w:r>
            <w:r w:rsidR="000E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67D95" w:rsidRDefault="00767D95" w:rsidP="0078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модели образования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Брянском районе на 2014 – 2020 годы»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«Формирование современной модели образования в Брянском районе на 2014- 2020 годы» направлена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равенства доступа к качественному дошкольному, общему образованию и дополнительному образованию детей;</w:t>
      </w:r>
    </w:p>
    <w:p w:rsidR="005E5EC2" w:rsidRP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5E5EC2" w:rsidRP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ликвидацию очереди на зачисление детей в дошкольные образовательные организации и обеспечить к 2018 году стопроцентную доступность дошкольного образования для детей в возрасте от 2 до 7 лет;</w:t>
      </w:r>
    </w:p>
    <w:p w:rsidR="005E5EC2" w:rsidRP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инфраструктуры, направленной на обеспечение во всех школах современных условий обучения;</w:t>
      </w:r>
    </w:p>
    <w:p w:rsidR="005E5EC2" w:rsidRP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информационной среды для преподавания (высокоскоростной доступ 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документооборот);</w:t>
      </w:r>
    </w:p>
    <w:p w:rsidR="005E5EC2" w:rsidRPr="005C09A9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учебной успешности каждого ребёнка, независимо от состояния его здоровья, социального положения семьи;</w:t>
      </w:r>
    </w:p>
    <w:p w:rsidR="005E5EC2" w:rsidRPr="005C09A9" w:rsidRDefault="005E5EC2" w:rsidP="005C09A9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предоставить детям-инвалидам и детям с ограниченными возможностями </w:t>
      </w:r>
      <w:proofErr w:type="gramStart"/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возможности выбора варианта освоения программ общего образования</w:t>
      </w:r>
      <w:proofErr w:type="gramEnd"/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форме, в рамках специального (коррекционного) или инклюзивного образования, а также обеспечить</w:t>
      </w:r>
      <w:r w:rsidR="00A74A48"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психолого-медико-социальное сопровождение и поддержку в профессиональной ориентации;</w:t>
      </w:r>
    </w:p>
    <w:p w:rsidR="005E5EC2" w:rsidRDefault="005E5EC2" w:rsidP="005C09A9">
      <w:pPr>
        <w:pStyle w:val="a4"/>
        <w:numPr>
          <w:ilvl w:val="0"/>
          <w:numId w:val="4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услуг сферы дополнительного образования детей</w:t>
      </w:r>
      <w:proofErr w:type="gramEnd"/>
      <w:r w:rsidRPr="005C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их соответствия изменяющимся потребностям населения.</w:t>
      </w:r>
    </w:p>
    <w:p w:rsidR="005C09A9" w:rsidRPr="005C09A9" w:rsidRDefault="005C09A9" w:rsidP="005C09A9">
      <w:pPr>
        <w:pStyle w:val="a4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</w:t>
      </w:r>
      <w:r w:rsidRPr="006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являются:</w:t>
      </w:r>
    </w:p>
    <w:p w:rsidR="005E5EC2" w:rsidRPr="009943CB" w:rsidRDefault="005E5EC2" w:rsidP="009943C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образовательной сети и финансово-</w:t>
      </w:r>
      <w:proofErr w:type="gramStart"/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равный доступ населения к услугам дошкольного, общего образования и дополнительного образования детей;</w:t>
      </w:r>
    </w:p>
    <w:p w:rsidR="005E5EC2" w:rsidRPr="009943CB" w:rsidRDefault="005E5EC2" w:rsidP="009943C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содержания образования и  образовательной среды для обеспечения готовности выпускников общеобразовательных  организаций к дальнейшему обучению и деятельности в высокотехнологичной экономике;</w:t>
      </w:r>
    </w:p>
    <w:p w:rsidR="009943CB" w:rsidRDefault="005E5EC2" w:rsidP="009943C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 развитию;</w:t>
      </w:r>
    </w:p>
    <w:p w:rsidR="005E5EC2" w:rsidRDefault="005E5EC2" w:rsidP="009943C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 обучающихся социальных компетенций,   гражданских установок, культуры здорового   образа жизни. </w:t>
      </w:r>
    </w:p>
    <w:p w:rsidR="009943CB" w:rsidRPr="009943CB" w:rsidRDefault="009943CB" w:rsidP="009943C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CB" w:rsidRDefault="005E5EC2" w:rsidP="00994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 Б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рянского района  функционируют</w:t>
      </w:r>
    </w:p>
    <w:p w:rsidR="005E5EC2" w:rsidRDefault="005E5EC2" w:rsidP="00994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том числе:</w:t>
      </w:r>
    </w:p>
    <w:p w:rsidR="009943CB" w:rsidRPr="005E5EC2" w:rsidRDefault="009943CB" w:rsidP="005E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– 4, в т.ч.1 автономное.</w:t>
      </w:r>
    </w:p>
    <w:p w:rsidR="005E5EC2" w:rsidRP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– 23; из них лицей – 1, гимназия – 2.</w:t>
      </w:r>
      <w:proofErr w:type="gramEnd"/>
    </w:p>
    <w:p w:rsid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ступень образования в составе общеобразовательных  учреждений -</w:t>
      </w:r>
      <w:r w:rsidR="004F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20;</w:t>
      </w:r>
    </w:p>
    <w:p w:rsidR="005E5EC2" w:rsidRP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образовательных учреждений – 8 в 4 учреждениях;              </w:t>
      </w:r>
    </w:p>
    <w:p w:rsidR="005E5EC2" w:rsidRP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детей – 1;</w:t>
      </w:r>
    </w:p>
    <w:p w:rsidR="005E5EC2" w:rsidRPr="00A74A48" w:rsidRDefault="005E5EC2" w:rsidP="00A74A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–педагогической, медицинской и социальной помощи - 1,</w:t>
      </w:r>
    </w:p>
    <w:p w:rsidR="005E5EC2" w:rsidRPr="005E5EC2" w:rsidRDefault="005E5EC2" w:rsidP="005E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функционирующие образовательные учреждения имеют лицензию на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 ведения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все общеобразовательные учреждения – свидетельство о государственной аккредитации.</w:t>
      </w:r>
    </w:p>
    <w:p w:rsidR="005E5EC2" w:rsidRPr="005E5EC2" w:rsidRDefault="005E5EC2" w:rsidP="005E5EC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динамика расходов на реализацию муниципальной         программы представлена в таблице</w:t>
      </w:r>
      <w:r w:rsidR="004F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3AD4" w:rsidRPr="003B3AD4" w:rsidRDefault="003B3AD4" w:rsidP="003B3A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Динамика и структура расходов на финансовое обеспечение реализации основных                    мероприятий муниципальной программы </w:t>
      </w:r>
    </w:p>
    <w:p w:rsid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модели образования в Брянском районе на 2014 – 2020 годы»</w:t>
      </w:r>
    </w:p>
    <w:p w:rsidR="009943CB" w:rsidRPr="005E5EC2" w:rsidRDefault="009943CB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C2" w:rsidRPr="005E5EC2" w:rsidRDefault="005E5EC2" w:rsidP="005E5EC2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 w:rsidR="0005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247"/>
        <w:gridCol w:w="1131"/>
        <w:gridCol w:w="989"/>
        <w:gridCol w:w="1131"/>
        <w:gridCol w:w="1271"/>
      </w:tblGrid>
      <w:tr w:rsidR="009943CB" w:rsidRPr="005E5EC2" w:rsidTr="00615702">
        <w:trPr>
          <w:cantSplit/>
          <w:trHeight w:val="255"/>
          <w:tblHeader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 (первоначальный план)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40FD1" w:rsidRDefault="009943CB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5E5EC2"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2016,%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E40FD1" w:rsidRDefault="005E5EC2" w:rsidP="009943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9943CB"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E40FD1" w:rsidRDefault="005E5EC2" w:rsidP="009943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9943CB" w:rsidRPr="005E5EC2" w:rsidTr="00615702">
        <w:trPr>
          <w:cantSplit/>
          <w:trHeight w:val="1079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</w:p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6607,3</w:t>
            </w:r>
          </w:p>
        </w:tc>
      </w:tr>
      <w:tr w:rsidR="009943CB" w:rsidRPr="005E5EC2" w:rsidTr="00615702">
        <w:trPr>
          <w:cantSplit/>
          <w:trHeight w:val="5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125221,4</w:t>
            </w:r>
          </w:p>
        </w:tc>
      </w:tr>
      <w:tr w:rsidR="009943CB" w:rsidRPr="005E5EC2" w:rsidTr="00615702">
        <w:trPr>
          <w:cantSplit/>
          <w:trHeight w:val="5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дошкольников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12741,1</w:t>
            </w:r>
          </w:p>
        </w:tc>
      </w:tr>
      <w:tr w:rsidR="009943CB" w:rsidRPr="005E5EC2" w:rsidTr="00615702">
        <w:trPr>
          <w:cantSplit/>
          <w:trHeight w:val="7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67264,8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67264,8</w:t>
            </w:r>
          </w:p>
        </w:tc>
      </w:tr>
      <w:tr w:rsidR="009943CB" w:rsidRPr="005E5EC2" w:rsidTr="00615702">
        <w:trPr>
          <w:cantSplit/>
          <w:trHeight w:val="7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(детско-юношеские </w:t>
            </w:r>
            <w:proofErr w:type="gramEnd"/>
          </w:p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школы)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5195,3</w:t>
            </w:r>
          </w:p>
        </w:tc>
      </w:tr>
      <w:tr w:rsidR="009943CB" w:rsidRPr="005E5EC2" w:rsidTr="00615702">
        <w:trPr>
          <w:cantSplit/>
          <w:trHeight w:val="7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9243,8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292234,3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C2" w:rsidRPr="00E40FD1" w:rsidRDefault="005E5EC2" w:rsidP="0005677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292234,3</w:t>
            </w: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E40FD1" w:rsidRDefault="005E5EC2" w:rsidP="0005677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292234,3</w:t>
            </w:r>
          </w:p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CB" w:rsidRPr="005E5EC2" w:rsidTr="00615702">
        <w:trPr>
          <w:cantSplit/>
          <w:trHeight w:val="492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2092,7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spellStart"/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–педагогической, медицинской и социальной помощи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E4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2790,9</w:t>
            </w:r>
          </w:p>
        </w:tc>
      </w:tr>
      <w:tr w:rsidR="009943CB" w:rsidRPr="005E5EC2" w:rsidTr="00615702">
        <w:trPr>
          <w:cantSplit/>
          <w:trHeight w:val="5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3814,7</w:t>
            </w:r>
          </w:p>
        </w:tc>
      </w:tr>
      <w:tr w:rsidR="009943CB" w:rsidRPr="005E5EC2" w:rsidTr="00615702">
        <w:trPr>
          <w:cantSplit/>
          <w:trHeight w:val="571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7538,9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выставок, конкурсов, конференций и других общеобразовательных мероприятий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работникам образовательных организаций, работающим в сельских населённых пунктах и посёлках городского типа на территории Брянской области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9594,6</w:t>
            </w:r>
          </w:p>
        </w:tc>
      </w:tr>
      <w:tr w:rsidR="009943CB" w:rsidRPr="005E5EC2" w:rsidTr="00615702">
        <w:trPr>
          <w:cantSplit/>
          <w:trHeight w:val="5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3903,9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проведению </w:t>
            </w:r>
          </w:p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оздоровительной компании детей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024CAB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024CAB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2016,0</w:t>
            </w: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учреждений образования</w:t>
            </w:r>
          </w:p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43CB" w:rsidRPr="005E5EC2" w:rsidTr="00615702">
        <w:trPr>
          <w:cantSplit/>
          <w:trHeight w:val="2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EC2" w:rsidRPr="00E40FD1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492596,4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539084,5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551197,4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E40FD1" w:rsidRDefault="005E5EC2" w:rsidP="000567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551362,4</w:t>
            </w:r>
          </w:p>
        </w:tc>
      </w:tr>
    </w:tbl>
    <w:p w:rsidR="005E5EC2" w:rsidRPr="005E5EC2" w:rsidRDefault="005E5EC2" w:rsidP="005E5EC2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реализацию МП «Формирование современной        модели образо</w:t>
      </w:r>
      <w:r w:rsid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Брянском районе на 2014-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 в 2017-2019     годах составляет  более 60 % общего объема расходов бюджета района.</w:t>
      </w:r>
    </w:p>
    <w:p w:rsidR="005E5EC2" w:rsidRPr="005E5EC2" w:rsidRDefault="005E5EC2" w:rsidP="00DE59A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статьями расходов в рамках мун</w:t>
      </w:r>
      <w:r w:rsid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программы   являются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– средства областного бюджета (в 2016 году – 271591,3 тыс.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2017 году – 292234,3 тыс.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получения дошкольного образования в дошкольных образовательных организациях – 125221,45 тыс.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(2016 год –126032,1тыс.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дополнительной поддержки                  обучающихся и педагогических работников предусматриваются расходы на:</w:t>
      </w:r>
    </w:p>
    <w:p w:rsidR="00DE59A6" w:rsidRDefault="005E5EC2" w:rsidP="00DE59A6">
      <w:pPr>
        <w:pStyle w:val="a4"/>
        <w:numPr>
          <w:ilvl w:val="0"/>
          <w:numId w:val="4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</w:t>
      </w:r>
      <w:r w:rsid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школьников муниципальных</w:t>
      </w:r>
    </w:p>
    <w:p w:rsidR="005E5EC2" w:rsidRPr="00DE59A6" w:rsidRDefault="005E5EC2" w:rsidP="00DE59A6">
      <w:pPr>
        <w:pStyle w:val="a4"/>
        <w:spacing w:after="0" w:line="25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учреждений;</w:t>
      </w:r>
    </w:p>
    <w:p w:rsidR="005E5EC2" w:rsidRPr="00DE59A6" w:rsidRDefault="005E5EC2" w:rsidP="00DE59A6">
      <w:pPr>
        <w:pStyle w:val="a4"/>
        <w:numPr>
          <w:ilvl w:val="0"/>
          <w:numId w:val="4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стипендий одарённым детям;</w:t>
      </w:r>
    </w:p>
    <w:p w:rsidR="00DE59A6" w:rsidRDefault="005E5EC2" w:rsidP="00DE59A6">
      <w:pPr>
        <w:pStyle w:val="a4"/>
        <w:numPr>
          <w:ilvl w:val="0"/>
          <w:numId w:val="4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технического оснащения безопасности</w:t>
      </w:r>
    </w:p>
    <w:p w:rsidR="005E5EC2" w:rsidRPr="00DE59A6" w:rsidRDefault="005E5EC2" w:rsidP="00DE59A6">
      <w:pPr>
        <w:pStyle w:val="a4"/>
        <w:spacing w:after="0" w:line="25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(ремонт автоматической, пожарной сигнализации и системы оповещения, устройство аварийного освещения, ремонт электроосвещения, огнезащитная обработка).</w:t>
      </w: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5E5EC2" w:rsidRPr="00DE59A6" w:rsidRDefault="005E5EC2" w:rsidP="00DE59A6">
      <w:pPr>
        <w:pStyle w:val="a4"/>
        <w:numPr>
          <w:ilvl w:val="0"/>
          <w:numId w:val="4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медалистов, учительская конференция, день учителя,</w:t>
      </w:r>
    </w:p>
    <w:p w:rsidR="005E5EC2" w:rsidRDefault="005E5EC2" w:rsidP="00DE59A6">
      <w:pPr>
        <w:pStyle w:val="a4"/>
        <w:numPr>
          <w:ilvl w:val="0"/>
          <w:numId w:val="4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олимпиады, спортивные мероприятия </w:t>
      </w:r>
      <w:proofErr w:type="gramStart"/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DE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спортивной работы.</w:t>
      </w:r>
    </w:p>
    <w:p w:rsidR="00767D95" w:rsidRPr="00DE59A6" w:rsidRDefault="00767D95" w:rsidP="00767D95">
      <w:pPr>
        <w:pStyle w:val="a4"/>
        <w:spacing w:after="0" w:line="25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95" w:rsidRDefault="00767D95" w:rsidP="00767D9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культуры, </w:t>
      </w:r>
    </w:p>
    <w:p w:rsidR="00787C79" w:rsidRDefault="00767D95" w:rsidP="00767D9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молодежной политики и спорта в Брянском районе» </w:t>
      </w:r>
    </w:p>
    <w:p w:rsidR="00767D95" w:rsidRDefault="00787C79" w:rsidP="00767D9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(2014 – 2020 годы)</w:t>
      </w:r>
    </w:p>
    <w:p w:rsidR="00787C79" w:rsidRPr="00767D95" w:rsidRDefault="00787C79" w:rsidP="00767D9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культуры, молодежной политики и спорта в Брянском районе» (2014 – 2020 годы) направлена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5EC2" w:rsidRPr="009943CB" w:rsidRDefault="005E5EC2" w:rsidP="009943C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стратегической роли культуры как духовно-нравственного основания развития личности и государства, единства российского общества; </w:t>
      </w:r>
    </w:p>
    <w:p w:rsidR="005E5EC2" w:rsidRPr="009943CB" w:rsidRDefault="005E5EC2" w:rsidP="009943C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социально-экономических, организационных условий для гражданского становления, эффективной </w:t>
      </w:r>
      <w:r w:rsidR="0092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молодежи,</w:t>
      </w: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потенциала молодежи к решению социально-значимых задач Брянского района;</w:t>
      </w:r>
    </w:p>
    <w:p w:rsidR="005E5EC2" w:rsidRPr="009943CB" w:rsidRDefault="005E5EC2" w:rsidP="009943C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спорта и приобщение различных слоев      населения района к регулярным занятиям физической культурой и спортом;</w:t>
      </w:r>
    </w:p>
    <w:p w:rsidR="005E5EC2" w:rsidRPr="009943CB" w:rsidRDefault="005E5EC2" w:rsidP="009943C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социально- экономической поддержки ветеранов и       граждан пожилого возраста;</w:t>
      </w:r>
    </w:p>
    <w:p w:rsidR="005E5EC2" w:rsidRPr="009943CB" w:rsidRDefault="005E5EC2" w:rsidP="009943C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популяризация на территории Брянского района       конкурентоспособных туристско-рекреационных объектов;</w:t>
      </w:r>
    </w:p>
    <w:p w:rsidR="005E5EC2" w:rsidRDefault="005E5EC2" w:rsidP="009943C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зданий и помещений, в которых                 расположены муниципальные учреждения культуры и спорта.</w:t>
      </w:r>
    </w:p>
    <w:p w:rsidR="00056770" w:rsidRPr="009943CB" w:rsidRDefault="00056770" w:rsidP="00056770">
      <w:pPr>
        <w:pStyle w:val="a4"/>
        <w:autoSpaceDE w:val="0"/>
        <w:autoSpaceDN w:val="0"/>
        <w:adjustRightInd w:val="0"/>
        <w:spacing w:after="0" w:line="240" w:lineRule="auto"/>
        <w:ind w:left="14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70" w:rsidRDefault="005E5EC2" w:rsidP="0005677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являются:</w:t>
      </w:r>
    </w:p>
    <w:p w:rsidR="00056770" w:rsidRDefault="005E5EC2" w:rsidP="00056770">
      <w:pPr>
        <w:pStyle w:val="a4"/>
        <w:numPr>
          <w:ilvl w:val="0"/>
          <w:numId w:val="32"/>
        </w:numPr>
        <w:spacing w:after="0" w:line="252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0">
        <w:rPr>
          <w:rFonts w:ascii="Times New Roman" w:eastAsia="Times New Roman" w:hAnsi="Times New Roman" w:cs="Times New Roman"/>
          <w:sz w:val="28"/>
          <w:szCs w:val="28"/>
        </w:rPr>
        <w:t>сохранение, развитие творческого потенциала и поддержка местного традиционного художественного творчества на территории Брянского района;</w:t>
      </w:r>
    </w:p>
    <w:p w:rsidR="00056770" w:rsidRDefault="005E5EC2" w:rsidP="00056770">
      <w:pPr>
        <w:pStyle w:val="a4"/>
        <w:numPr>
          <w:ilvl w:val="0"/>
          <w:numId w:val="32"/>
        </w:numPr>
        <w:spacing w:after="0" w:line="252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0">
        <w:rPr>
          <w:rFonts w:ascii="Times New Roman" w:eastAsia="Times New Roman" w:hAnsi="Times New Roman" w:cs="Times New Roman"/>
          <w:sz w:val="28"/>
          <w:szCs w:val="28"/>
        </w:rPr>
        <w:t>обеспечение свободы творчества, прав граждан на участие в культурной жизни, на доступ к культурным ценностям;</w:t>
      </w:r>
    </w:p>
    <w:p w:rsidR="00056770" w:rsidRDefault="005E5EC2" w:rsidP="00056770">
      <w:pPr>
        <w:pStyle w:val="a4"/>
        <w:numPr>
          <w:ilvl w:val="0"/>
          <w:numId w:val="32"/>
        </w:numPr>
        <w:spacing w:after="0" w:line="25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0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сферы культуры;</w:t>
      </w:r>
    </w:p>
    <w:p w:rsidR="005E5EC2" w:rsidRPr="00056770" w:rsidRDefault="005E5EC2" w:rsidP="00056770">
      <w:pPr>
        <w:pStyle w:val="a4"/>
        <w:numPr>
          <w:ilvl w:val="0"/>
          <w:numId w:val="32"/>
        </w:numPr>
        <w:spacing w:after="0" w:line="252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патриотического и духовно-нравственного        воспитания, развития художественного творчества и поддержка талантливой молодежи;</w:t>
      </w:r>
    </w:p>
    <w:p w:rsidR="005E5EC2" w:rsidRPr="009943CB" w:rsidRDefault="005E5EC2" w:rsidP="009943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молодежных и детских общественных          объединений и организаций;</w:t>
      </w:r>
    </w:p>
    <w:p w:rsidR="005E5EC2" w:rsidRPr="009943CB" w:rsidRDefault="005E5EC2" w:rsidP="009943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высших спортивных достижений и     подготовки спортивного резерва;</w:t>
      </w:r>
    </w:p>
    <w:p w:rsidR="009943CB" w:rsidRDefault="005E5EC2" w:rsidP="009943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укрепления здоровья населения и пропаганда    здорового образа жизни;</w:t>
      </w:r>
    </w:p>
    <w:p w:rsidR="009943CB" w:rsidRDefault="005E5EC2" w:rsidP="009943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мер, направленных на создание условий, обеспечивающих экономическое и социальное благополучие ветеранов;</w:t>
      </w:r>
    </w:p>
    <w:p w:rsidR="005E5EC2" w:rsidRPr="009943CB" w:rsidRDefault="005E5EC2" w:rsidP="009943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туризма на территории Брянского района;</w:t>
      </w:r>
    </w:p>
    <w:p w:rsidR="005E5EC2" w:rsidRPr="009943CB" w:rsidRDefault="005E5EC2" w:rsidP="009943CB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жизнедеятельности: пожарной, электрической и технической безопасности зданий, помещений муниципальных учреждений культуры и спорта с использованием современных достижений в этой области; обеспечение безопасности хранения культурных ценностей, находящихся в муниципальной собственности.</w:t>
      </w:r>
    </w:p>
    <w:p w:rsidR="005E5EC2" w:rsidRDefault="005E5EC2" w:rsidP="005E5EC2">
      <w:pPr>
        <w:spacing w:before="120"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 структура расходов  бюджета  района на реализацию          муниципальной программы представлена в </w:t>
      </w:r>
      <w:r w:rsidRPr="003B3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056770" w:rsidRPr="003B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B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E1D" w:rsidRPr="00303443" w:rsidRDefault="004F1E1D" w:rsidP="004F1E1D">
      <w:pPr>
        <w:spacing w:before="120" w:after="0" w:line="252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 xml:space="preserve">Динамика и структура расходов на реализацию основных мероприятий муниципальной    программы «Развитие культуры, молодежной политики и спорта </w:t>
      </w:r>
      <w:proofErr w:type="gramStart"/>
      <w:r w:rsidRPr="005E5EC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E5EC2" w:rsidRDefault="005E5EC2" w:rsidP="005E5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 xml:space="preserve">Брянском муниципальном </w:t>
      </w:r>
      <w:proofErr w:type="gramStart"/>
      <w:r w:rsidRPr="005E5EC2">
        <w:rPr>
          <w:rFonts w:ascii="Times New Roman" w:eastAsia="Calibri" w:hAnsi="Times New Roman" w:cs="Times New Roman"/>
          <w:sz w:val="24"/>
          <w:szCs w:val="24"/>
        </w:rPr>
        <w:t>районе</w:t>
      </w:r>
      <w:proofErr w:type="gramEnd"/>
      <w:r w:rsidRPr="005E5EC2">
        <w:rPr>
          <w:rFonts w:ascii="Times New Roman" w:eastAsia="Calibri" w:hAnsi="Times New Roman" w:cs="Times New Roman"/>
          <w:sz w:val="24"/>
          <w:szCs w:val="24"/>
        </w:rPr>
        <w:t>» (2014 - 2020 годы)</w:t>
      </w:r>
    </w:p>
    <w:p w:rsidR="00056770" w:rsidRPr="005E5EC2" w:rsidRDefault="00056770" w:rsidP="000567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6770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8"/>
        <w:gridCol w:w="1839"/>
        <w:gridCol w:w="986"/>
        <w:gridCol w:w="759"/>
        <w:gridCol w:w="986"/>
        <w:gridCol w:w="986"/>
      </w:tblGrid>
      <w:tr w:rsidR="005E5EC2" w:rsidRPr="005E5EC2" w:rsidTr="00056770">
        <w:trPr>
          <w:cantSplit/>
          <w:trHeight w:val="640"/>
          <w:tblHeader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EC2" w:rsidRPr="00056770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056770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</w:t>
            </w:r>
            <w:r w:rsidRPr="00DE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(первоначальный план)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056770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056770" w:rsidRDefault="005E5EC2" w:rsidP="00056770">
            <w:pPr>
              <w:spacing w:after="0" w:line="252" w:lineRule="auto"/>
              <w:ind w:hanging="1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>2017/ 2016,%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EC2" w:rsidRPr="00056770" w:rsidRDefault="005E5EC2" w:rsidP="005E5EC2">
            <w:pPr>
              <w:spacing w:after="0" w:line="252" w:lineRule="auto"/>
              <w:ind w:hanging="1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056770" w:rsidRDefault="00056770" w:rsidP="005E5EC2">
            <w:pPr>
              <w:spacing w:after="0" w:line="252" w:lineRule="auto"/>
              <w:ind w:hanging="1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5E5EC2"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EC2" w:rsidRPr="00056770" w:rsidRDefault="005E5EC2" w:rsidP="005E5EC2">
            <w:pPr>
              <w:spacing w:after="0" w:line="252" w:lineRule="auto"/>
              <w:ind w:hanging="1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056770" w:rsidRDefault="00056770" w:rsidP="005E5EC2">
            <w:pPr>
              <w:spacing w:after="0" w:line="252" w:lineRule="auto"/>
              <w:ind w:hanging="1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5E5EC2" w:rsidRPr="00056770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туризма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дополнительного образования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детей в сфере культуры и искусства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19 354,2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21 151,1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21 452,3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21 452,3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Детско-юношеские спортивные школы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6 588,1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6 733,3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6 733,3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6 733,3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319,4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319,4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319,4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работникам образовательных организаций,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работающим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сельских населенных пунктах и поселках городского типа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Брянской области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9 196,3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9 426,0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9 516,0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9 516,0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Центр культуры и досуга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18 770,9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26 427,0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26 427,0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26 427,0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2 523,7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2 685,6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2 761,9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2 761,9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E5EC2" w:rsidRPr="005E5EC2" w:rsidTr="00056770">
        <w:trPr>
          <w:cantSplit/>
          <w:trHeight w:val="640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Охрана, сохранение, популяризация объектов         историко-культурного наследия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E5EC2" w:rsidRPr="005E5EC2" w:rsidTr="00056770">
        <w:trPr>
          <w:cantSplit/>
          <w:trHeight w:val="640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по развитию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культуры, культурного наследия, туризма, обеспечению устойчивого развития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социально-культурных составляющих качества жизни населения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E5EC2" w:rsidRPr="005E5EC2" w:rsidTr="00056770">
        <w:trPr>
          <w:cantSplit/>
          <w:trHeight w:val="640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установленных функций органов местного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1 909,8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1 868,7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1868,7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1868,7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оказание услуг в сфере культуры (методический кабинет)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6 547,5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6 232,3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6232,3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6 232,3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оказание услуг в сфере культуры (централизованная бухгалтерия)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3 129,4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3 079,8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3 079,8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3 079,8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культуры, находящихся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сельской местности или поселках  городского типа на территории Брянской области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346,6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289,4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289,4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289,4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и проведению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работы, направленной на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социальную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поддержку и помощь ветеранам и гражданам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пожилого возраста Брянского района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Спортивно-оздоровительные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комплексы и центры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11 296,9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10 932,0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12 229,5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12 229,5</w:t>
            </w:r>
          </w:p>
        </w:tc>
      </w:tr>
      <w:tr w:rsidR="005E5EC2" w:rsidRPr="005E5EC2" w:rsidTr="00056770">
        <w:trPr>
          <w:cantSplit/>
          <w:trHeight w:val="427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E5EC2" w:rsidRPr="005E5EC2" w:rsidTr="00056770">
        <w:trPr>
          <w:cantSplit/>
          <w:trHeight w:val="21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80 889,6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90 355,8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92 120,8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Cs/>
                <w:lang w:eastAsia="ru-RU"/>
              </w:rPr>
              <w:t>92 120,8</w:t>
            </w:r>
          </w:p>
        </w:tc>
      </w:tr>
    </w:tbl>
    <w:p w:rsidR="005E5EC2" w:rsidRDefault="005E5EC2" w:rsidP="00DE59A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87C79" w:rsidRPr="005E5EC2" w:rsidRDefault="00787C79" w:rsidP="00DE59A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E5EC2" w:rsidRDefault="00787C79" w:rsidP="005E5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C7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«Управление муниципальными финансами Брянского района»</w:t>
      </w:r>
    </w:p>
    <w:p w:rsidR="00787C79" w:rsidRPr="00787C79" w:rsidRDefault="00787C79" w:rsidP="005E5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EC2" w:rsidRPr="005E5EC2" w:rsidRDefault="005E5EC2" w:rsidP="005E5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C2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Брянского района» направлена </w:t>
      </w:r>
      <w:proofErr w:type="gramStart"/>
      <w:r w:rsidRPr="005E5EC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E5E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5EC2" w:rsidRPr="00056770" w:rsidRDefault="005E5EC2" w:rsidP="0005677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70">
        <w:rPr>
          <w:rFonts w:ascii="Times New Roman" w:eastAsia="Calibri" w:hAnsi="Times New Roman" w:cs="Times New Roman"/>
          <w:sz w:val="28"/>
          <w:szCs w:val="28"/>
        </w:rPr>
        <w:t>обеспечение долгосрочной сбалансированности и устойчивости  бюджетной системы Брянского района;</w:t>
      </w:r>
    </w:p>
    <w:p w:rsidR="005E5EC2" w:rsidRPr="00056770" w:rsidRDefault="005E5EC2" w:rsidP="0005677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70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эффективности  расходов бюджета района;</w:t>
      </w:r>
    </w:p>
    <w:p w:rsidR="005E5EC2" w:rsidRPr="00056770" w:rsidRDefault="005E5EC2" w:rsidP="0005677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70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 полномочий органов    местного самоуправления.</w:t>
      </w:r>
    </w:p>
    <w:p w:rsidR="005E5EC2" w:rsidRPr="005E5EC2" w:rsidRDefault="005E5EC2" w:rsidP="005E5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C2">
        <w:rPr>
          <w:rFonts w:ascii="Times New Roman" w:eastAsia="Calibri" w:hAnsi="Times New Roman" w:cs="Times New Roman"/>
          <w:sz w:val="28"/>
          <w:szCs w:val="28"/>
        </w:rPr>
        <w:t>Задачами муниципальной программы являются:</w:t>
      </w:r>
    </w:p>
    <w:p w:rsidR="005E5EC2" w:rsidRPr="00E30CE1" w:rsidRDefault="005E5EC2" w:rsidP="00E30CE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eastAsia="Calibri" w:hAnsi="Times New Roman" w:cs="Times New Roman"/>
          <w:sz w:val="28"/>
          <w:szCs w:val="28"/>
        </w:rPr>
        <w:t>обеспечение более тесной увязки стратегического и бюджетного                       планирования бюджетных расходов с мониторингом    достижения                      заявленных целей социально-экономического развития;</w:t>
      </w:r>
    </w:p>
    <w:p w:rsidR="005E5EC2" w:rsidRPr="00E30CE1" w:rsidRDefault="005E5EC2" w:rsidP="00E30CE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повышения эффективности деятельности                      публично-правовых образований по обеспечению оказания муниципальных услуг;</w:t>
      </w:r>
    </w:p>
    <w:p w:rsidR="005E5EC2" w:rsidRPr="00E30CE1" w:rsidRDefault="005E5EC2" w:rsidP="00E30CE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eastAsia="Calibri" w:hAnsi="Times New Roman" w:cs="Times New Roman"/>
          <w:sz w:val="28"/>
          <w:szCs w:val="28"/>
        </w:rPr>
        <w:t>создание механизмов стимулирования участников бюджетного      процесса к повышению эффективности бюджетных расходов и проведению</w:t>
      </w:r>
      <w:r w:rsidR="00DE59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30CE1">
        <w:rPr>
          <w:rFonts w:ascii="Times New Roman" w:eastAsia="Calibri" w:hAnsi="Times New Roman" w:cs="Times New Roman"/>
          <w:sz w:val="28"/>
          <w:szCs w:val="28"/>
        </w:rPr>
        <w:t>структурных реформ;</w:t>
      </w:r>
    </w:p>
    <w:p w:rsidR="005E5EC2" w:rsidRPr="00E30CE1" w:rsidRDefault="005E5EC2" w:rsidP="00E30CE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eastAsia="Calibri" w:hAnsi="Times New Roman" w:cs="Times New Roman"/>
          <w:sz w:val="28"/>
          <w:szCs w:val="28"/>
        </w:rPr>
        <w:t>повышение качества управления финансами в общественном секторе,</w:t>
      </w:r>
    </w:p>
    <w:p w:rsidR="005E5EC2" w:rsidRPr="00E30CE1" w:rsidRDefault="005E5EC2" w:rsidP="00E30CE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E1">
        <w:rPr>
          <w:rFonts w:ascii="Times New Roman" w:eastAsia="Calibri" w:hAnsi="Times New Roman" w:cs="Times New Roman"/>
          <w:sz w:val="28"/>
          <w:szCs w:val="28"/>
        </w:rPr>
        <w:t>повышение прозрачности и подотчетности деятельности органов местного самоуправления, в том числе за счет вне</w:t>
      </w:r>
      <w:r w:rsidR="00DE59A6">
        <w:rPr>
          <w:rFonts w:ascii="Times New Roman" w:eastAsia="Calibri" w:hAnsi="Times New Roman" w:cs="Times New Roman"/>
          <w:sz w:val="28"/>
          <w:szCs w:val="28"/>
        </w:rPr>
        <w:t>дрения требований к публичности</w:t>
      </w:r>
      <w:r w:rsidRPr="00E30CE1">
        <w:rPr>
          <w:rFonts w:ascii="Times New Roman" w:eastAsia="Calibri" w:hAnsi="Times New Roman" w:cs="Times New Roman"/>
          <w:sz w:val="28"/>
          <w:szCs w:val="28"/>
        </w:rPr>
        <w:t xml:space="preserve"> показателей их деятельности.</w:t>
      </w:r>
    </w:p>
    <w:p w:rsidR="005E5EC2" w:rsidRPr="005E5EC2" w:rsidRDefault="005E5EC2" w:rsidP="005E5E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5EC2" w:rsidRPr="005E5EC2" w:rsidRDefault="005E5EC2" w:rsidP="005E5E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5EC2">
        <w:rPr>
          <w:rFonts w:ascii="Times New Roman" w:eastAsia="Calibri" w:hAnsi="Times New Roman" w:cs="Times New Roman"/>
          <w:bCs/>
          <w:sz w:val="28"/>
          <w:szCs w:val="28"/>
        </w:rPr>
        <w:t>Структура и динамика расходов на реализацию муниципальной  программы представлена в таблице</w:t>
      </w:r>
      <w:r w:rsidR="001143E9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Pr="005E5E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5EC2" w:rsidRPr="005E5EC2" w:rsidRDefault="005E5EC2" w:rsidP="005E5EC2">
      <w:pPr>
        <w:autoSpaceDE w:val="0"/>
        <w:autoSpaceDN w:val="0"/>
        <w:adjustRightInd w:val="0"/>
        <w:spacing w:before="120" w:after="60" w:line="252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1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5E5EC2" w:rsidRDefault="005E5EC2" w:rsidP="005E5EC2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и структура расходов на финансовое обеспечение реализации</w:t>
      </w:r>
      <w:r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 программы «</w:t>
      </w: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 Брянского района</w:t>
      </w:r>
      <w:r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30CE1" w:rsidRPr="005E5EC2" w:rsidRDefault="00E30CE1" w:rsidP="005E5EC2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EC2" w:rsidRPr="005E5EC2" w:rsidRDefault="00E30CE1" w:rsidP="005E5EC2">
      <w:pPr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E5EC2"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</w:t>
      </w:r>
      <w:r w:rsidR="00DE5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EC2" w:rsidRPr="005E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1839"/>
        <w:gridCol w:w="931"/>
        <w:gridCol w:w="931"/>
        <w:gridCol w:w="948"/>
        <w:gridCol w:w="931"/>
      </w:tblGrid>
      <w:tr w:rsidR="005E5EC2" w:rsidRPr="005E5EC2" w:rsidTr="00303443">
        <w:trPr>
          <w:cantSplit/>
          <w:trHeight w:val="765"/>
          <w:tblHeader/>
        </w:trPr>
        <w:tc>
          <w:tcPr>
            <w:tcW w:w="2194" w:type="pct"/>
            <w:shd w:val="clear" w:color="auto" w:fill="auto"/>
            <w:noWrap/>
            <w:vAlign w:val="center"/>
            <w:hideMark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</w:t>
            </w: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(первоначальный план)</w:t>
            </w: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E5EC2" w:rsidRPr="00E30CE1" w:rsidRDefault="00E30CE1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5E5EC2"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/ 2016,%</w:t>
            </w:r>
          </w:p>
        </w:tc>
        <w:tc>
          <w:tcPr>
            <w:tcW w:w="514" w:type="pct"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479" w:type="pct"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  <w:hideMark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 внутреннего    долга Брянского района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3806,2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7966,2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8960,2</w:t>
            </w:r>
          </w:p>
        </w:tc>
      </w:tr>
      <w:tr w:rsidR="005E5EC2" w:rsidRPr="005E5EC2" w:rsidTr="00303443">
        <w:trPr>
          <w:cantSplit/>
          <w:trHeight w:val="765"/>
        </w:trPr>
        <w:tc>
          <w:tcPr>
            <w:tcW w:w="2194" w:type="pct"/>
            <w:shd w:val="clear" w:color="auto" w:fill="auto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и финансовое обеспечение деятельности финансового управления администрации Брянского района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12341,8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9870,0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9870,0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9870,0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и модернизация  технических и программных комплексов организации бюджетного процесса в Брянском муниципальном районе 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890,0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1871,0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1871,0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 т. ч.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20336,0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8522,6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8522,6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8522,6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первичного  воинского учета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на территориях, где отсутствуют военные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2073,0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2162,9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2162,9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2162,9</w:t>
            </w:r>
          </w:p>
        </w:tc>
      </w:tr>
      <w:tr w:rsidR="005E5EC2" w:rsidRPr="005E5EC2" w:rsidTr="00303443">
        <w:trPr>
          <w:cantSplit/>
          <w:trHeight w:val="255"/>
        </w:trPr>
        <w:tc>
          <w:tcPr>
            <w:tcW w:w="2194" w:type="pct"/>
            <w:shd w:val="clear" w:color="auto" w:fill="auto"/>
            <w:hideMark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       поселений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17763,0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2274,0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2274,0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2274,0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  <w:hideMark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              обеспеченности поселений за счет средств         областного бюджета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4085,7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4085,7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4085,7</w:t>
            </w:r>
          </w:p>
        </w:tc>
      </w:tr>
      <w:tr w:rsidR="005E5EC2" w:rsidRPr="005E5EC2" w:rsidTr="00303443">
        <w:trPr>
          <w:cantSplit/>
          <w:trHeight w:val="510"/>
        </w:trPr>
        <w:tc>
          <w:tcPr>
            <w:tcW w:w="2194" w:type="pct"/>
            <w:shd w:val="clear" w:color="auto" w:fill="auto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37567,8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23588,7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514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28229,7</w:t>
            </w:r>
          </w:p>
        </w:tc>
        <w:tc>
          <w:tcPr>
            <w:tcW w:w="479" w:type="pct"/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29223,7</w:t>
            </w:r>
          </w:p>
        </w:tc>
      </w:tr>
    </w:tbl>
    <w:p w:rsidR="005E5EC2" w:rsidRPr="005E5EC2" w:rsidRDefault="005E5EC2" w:rsidP="005E5EC2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EC2" w:rsidRPr="005E5EC2" w:rsidRDefault="005E5EC2" w:rsidP="005E5EC2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проекте бюджета муниципального района на 2017 год по подразделу 1301 «Обслуживание государственного внутреннего и муниципального долга» предусмотрены расходы на уплату процентов по кредитам   кредитных организаций, оформленным в предшествующем году, а также привлекаемым в текущем году на погашение долговых обязательств  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муниципального района, в сумме 3806,2 тыс. руб., на 2018 год – 7966,2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2019 год – 8960,1 тыс.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End"/>
    </w:p>
    <w:p w:rsidR="005E5EC2" w:rsidRPr="005E5EC2" w:rsidRDefault="005E5EC2" w:rsidP="005E5EC2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сопровождение и модернизацию технических и                программных комплексов организации бюджетного процесса в Брянском    районе на 2017 год запланированы в объеме 1390 тыс. руб.  В рамках данного направления предусматриваются расходы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5EC2" w:rsidRPr="00E30CE1" w:rsidRDefault="005E5EC2" w:rsidP="00E30CE1">
      <w:pPr>
        <w:pStyle w:val="a4"/>
        <w:numPr>
          <w:ilvl w:val="0"/>
          <w:numId w:val="35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прикладного программного обеспечения по          управлению финансами финансового управ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Брянского района,  главных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бюджетных средств, получателей     бюджетных средств;        </w:t>
      </w:r>
    </w:p>
    <w:p w:rsidR="005E5EC2" w:rsidRPr="00E30CE1" w:rsidRDefault="005E5EC2" w:rsidP="00E30CE1">
      <w:pPr>
        <w:pStyle w:val="a4"/>
        <w:numPr>
          <w:ilvl w:val="0"/>
          <w:numId w:val="35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абонентскую плату за сопровождение и обслуживание линий связи, каналов Интернет, выделенных линий, обслуживание серверов 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(пограничные, прокси, </w:t>
      </w:r>
      <w:proofErr w:type="spellStart"/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 и пр.), А</w:t>
      </w:r>
      <w:r w:rsid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и иные услуги связи и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телекоммуникаций);</w:t>
      </w:r>
    </w:p>
    <w:p w:rsidR="00E30CE1" w:rsidRDefault="00E30CE1" w:rsidP="00E30CE1">
      <w:pPr>
        <w:pStyle w:val="a4"/>
        <w:numPr>
          <w:ilvl w:val="0"/>
          <w:numId w:val="35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5E5EC2"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приобретение компьютерного оборудования, </w:t>
      </w:r>
    </w:p>
    <w:p w:rsidR="005E5EC2" w:rsidRPr="00E30CE1" w:rsidRDefault="005E5EC2" w:rsidP="00E30CE1">
      <w:pPr>
        <w:pStyle w:val="a4"/>
        <w:spacing w:after="0" w:line="252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периферийного оборудования, копировальной техники, оргтехники, систем охлаждения и вентиляции, оборудования телекоммуникаций и связи.</w:t>
      </w:r>
    </w:p>
    <w:p w:rsidR="005E5EC2" w:rsidRPr="005E5EC2" w:rsidRDefault="00E30CE1" w:rsidP="005E5EC2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5E5EC2"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2019 годах расходы запланированы на эти цели в объеме 1871тыс.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C2"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соответственно.</w:t>
      </w:r>
    </w:p>
    <w:p w:rsidR="005E5EC2" w:rsidRPr="005E5EC2" w:rsidRDefault="005E5EC2" w:rsidP="00E30C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EC2" w:rsidRPr="00787C79" w:rsidRDefault="00787C79" w:rsidP="005E5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«Управление муниципальной собственностью Брянского района»</w:t>
      </w:r>
      <w:r w:rsidR="005E5EC2" w:rsidRPr="00787C79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E5EC2" w:rsidRPr="005E5EC2" w:rsidRDefault="005E5EC2" w:rsidP="005E5EC2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«Управление муниципальной собственностью Брянского района» направлена на эффективное управление и распоряжение муниципальным имуществом Брянского района, рациональное его     использование, распоряжение земельными  участками, находящимися в собственности Брянского района и государственная собственность на которые не разграничена,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Брянского района.</w:t>
      </w:r>
    </w:p>
    <w:p w:rsidR="005E5EC2" w:rsidRPr="005E5EC2" w:rsidRDefault="005E5EC2" w:rsidP="005E5EC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динамика расходов на реализацию муниципальной            программы представлена в таблице</w:t>
      </w:r>
      <w:r w:rsidR="0011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5EC2" w:rsidRPr="005E5EC2" w:rsidRDefault="005E5EC2" w:rsidP="005E5EC2">
      <w:pPr>
        <w:autoSpaceDE w:val="0"/>
        <w:autoSpaceDN w:val="0"/>
        <w:adjustRightInd w:val="0"/>
        <w:spacing w:before="120" w:after="120" w:line="252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1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>Динамика и структура расходов на финансовое обеспечение реализации</w:t>
      </w:r>
      <w:r w:rsidRPr="005E5EC2">
        <w:rPr>
          <w:rFonts w:ascii="Times New Roman" w:eastAsia="Calibri" w:hAnsi="Times New Roman" w:cs="Times New Roman"/>
          <w:sz w:val="24"/>
          <w:szCs w:val="24"/>
        </w:rPr>
        <w:br/>
        <w:t>муниципальной  программы «Управление муниципальной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 xml:space="preserve">собственностью Брянского района» </w:t>
      </w:r>
    </w:p>
    <w:p w:rsidR="005E5EC2" w:rsidRPr="005E5EC2" w:rsidRDefault="005E5EC2" w:rsidP="005E5EC2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</w:t>
      </w:r>
      <w:r w:rsidR="00E3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934"/>
        <w:gridCol w:w="1051"/>
        <w:gridCol w:w="1092"/>
        <w:gridCol w:w="1035"/>
      </w:tblGrid>
      <w:tr w:rsidR="002A79B1" w:rsidRPr="00E30CE1" w:rsidTr="00E30CE1">
        <w:trPr>
          <w:trHeight w:val="25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30CE1" w:rsidRDefault="00E30CE1" w:rsidP="00BE5B7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</w:t>
            </w: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(первоначальный план)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2017</w:t>
            </w:r>
            <w:r w:rsidR="002A79B1"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E30CE1" w:rsidRDefault="002A79B1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2017</w:t>
            </w:r>
            <w:r w:rsidR="005E5EC2"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="005E5EC2"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2016,%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2018</w:t>
            </w:r>
            <w:r w:rsidR="00BE5B7C"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E30CE1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2019 год</w:t>
            </w:r>
          </w:p>
        </w:tc>
      </w:tr>
      <w:tr w:rsidR="002A79B1" w:rsidRPr="005E5EC2" w:rsidTr="00DE59A6">
        <w:trPr>
          <w:trHeight w:val="256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79B1" w:rsidRPr="005E5EC2" w:rsidTr="00DE59A6">
        <w:trPr>
          <w:trHeight w:val="769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2A79B1" w:rsidRPr="005E5EC2" w:rsidTr="00DE59A6">
        <w:trPr>
          <w:trHeight w:val="512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8101,6</w:t>
            </w:r>
          </w:p>
        </w:tc>
      </w:tr>
      <w:tr w:rsidR="002A79B1" w:rsidRPr="005E5EC2" w:rsidTr="00DE59A6">
        <w:trPr>
          <w:trHeight w:val="512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в Региональный фонд капитального ремонта МКД Брянской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2A79B1" w:rsidRPr="005E5EC2" w:rsidTr="00DE59A6">
        <w:trPr>
          <w:trHeight w:val="256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коммунальных услуг,</w:t>
            </w:r>
          </w:p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охрану, содержание и ремонт зданий и</w:t>
            </w:r>
          </w:p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находящихся в муниципальной казне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A79B1" w:rsidRPr="005E5EC2" w:rsidTr="00DE59A6">
        <w:trPr>
          <w:trHeight w:val="256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C2" w:rsidRPr="00BE5B7C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E5B7C" w:rsidRDefault="005E5EC2" w:rsidP="00DE59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9257,2</w:t>
            </w:r>
          </w:p>
        </w:tc>
      </w:tr>
    </w:tbl>
    <w:p w:rsidR="005E5EC2" w:rsidRPr="005E5EC2" w:rsidRDefault="005E5EC2" w:rsidP="005E5EC2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является МУ Комитет по управлению муниципальным имуществом Брянского   района.</w:t>
      </w:r>
    </w:p>
    <w:p w:rsidR="005E5EC2" w:rsidRPr="005E5EC2" w:rsidRDefault="005E5EC2" w:rsidP="005E5EC2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 Комитета по управлению муниципальным имуществом Брянского района являются: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управления, распоряжения, а также       рационального использования муниципального  имущества;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и обеспечение системного и планового подхода к приватизационному процессу;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координация работ по управлению и распоряжению земельными участками, находящимися в собственности Брянского района;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земельными участками, государственная собственность на которые не разграничена, находящимися на территории Брянского района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доходов в бюджет Брянского района  от использования и распоряжения муниципальным имуществом;</w:t>
      </w:r>
    </w:p>
    <w:p w:rsidR="005E5EC2" w:rsidRP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залогового фонда Брянского района и управление им, а также ведение учета и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залогового имущества; </w:t>
      </w:r>
    </w:p>
    <w:p w:rsidR="005E5EC2" w:rsidRDefault="005E5EC2" w:rsidP="00E30CE1">
      <w:pPr>
        <w:numPr>
          <w:ilvl w:val="0"/>
          <w:numId w:val="36"/>
        </w:numPr>
        <w:tabs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 соответствии с законодательством Российской Федерации имущественных интересов Брянского района.</w:t>
      </w:r>
    </w:p>
    <w:p w:rsidR="00D77CD2" w:rsidRPr="005E5EC2" w:rsidRDefault="00D77CD2" w:rsidP="00D77CD2">
      <w:pPr>
        <w:tabs>
          <w:tab w:val="left" w:pos="993"/>
        </w:tabs>
        <w:spacing w:after="0" w:line="252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D77CD2" w:rsidRDefault="00D77CD2" w:rsidP="00D77CD2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района»</w:t>
      </w:r>
    </w:p>
    <w:p w:rsidR="00B26D1A" w:rsidRPr="005E5EC2" w:rsidRDefault="00B26D1A" w:rsidP="005E5E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EC2" w:rsidRPr="005E5EC2" w:rsidRDefault="005E5EC2" w:rsidP="005E5EC2">
      <w:pPr>
        <w:shd w:val="clear" w:color="auto" w:fill="FFFFFF" w:themeFill="background1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района» направлена </w:t>
      </w:r>
      <w:proofErr w:type="gramStart"/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5EC2" w:rsidRPr="00E30CE1" w:rsidRDefault="005E5EC2" w:rsidP="00E30CE1">
      <w:pPr>
        <w:pStyle w:val="a4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эффективного  исполнения полномочий              исполнительно-распорядительного органа местного самоуправления             Брянского муниципального района;</w:t>
      </w:r>
    </w:p>
    <w:p w:rsidR="005E5EC2" w:rsidRPr="00E30CE1" w:rsidRDefault="005E5EC2" w:rsidP="00E30CE1">
      <w:pPr>
        <w:pStyle w:val="a4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переданных исполнительно-распорядительному органу местного самоуправления Брянского муниципального района государственных полномочий;</w:t>
      </w:r>
    </w:p>
    <w:p w:rsidR="005E5EC2" w:rsidRPr="00E30CE1" w:rsidRDefault="005E5EC2" w:rsidP="00E30CE1">
      <w:pPr>
        <w:pStyle w:val="a4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комплексного социально-экономического           развития Брянского муниципального района.</w:t>
      </w:r>
    </w:p>
    <w:p w:rsidR="005C09A9" w:rsidRPr="005E5EC2" w:rsidRDefault="005E5EC2" w:rsidP="00922FCF">
      <w:pPr>
        <w:shd w:val="clear" w:color="auto" w:fill="FFFFFF" w:themeFill="background1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динамика расходов муниципальной программы           «Обеспечение реализации полномочий исполнительного органа местного самоуправления Брянского района» представлена в таблице</w:t>
      </w:r>
      <w:r w:rsidR="0011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5E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9A9" w:rsidRPr="005E5EC2" w:rsidRDefault="00E30CE1" w:rsidP="005C09A9">
      <w:pPr>
        <w:shd w:val="clear" w:color="auto" w:fill="FFFFFF" w:themeFill="background1"/>
        <w:autoSpaceDE w:val="0"/>
        <w:autoSpaceDN w:val="0"/>
        <w:adjustRightInd w:val="0"/>
        <w:spacing w:before="120" w:after="0" w:line="252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1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5E5EC2" w:rsidRPr="005E5EC2" w:rsidRDefault="005E5EC2" w:rsidP="005E5E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>Динамика и структура расходов на реализацию основных мероприятий</w:t>
      </w:r>
    </w:p>
    <w:p w:rsidR="005E5EC2" w:rsidRPr="005E5EC2" w:rsidRDefault="005E5EC2" w:rsidP="005E5E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«Обеспечение реализации полномочий         </w:t>
      </w:r>
    </w:p>
    <w:p w:rsidR="005E5EC2" w:rsidRPr="005E5EC2" w:rsidRDefault="005E5EC2" w:rsidP="005E5EC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5EC2">
        <w:rPr>
          <w:rFonts w:ascii="Times New Roman" w:eastAsia="Calibri" w:hAnsi="Times New Roman" w:cs="Times New Roman"/>
          <w:sz w:val="24"/>
          <w:szCs w:val="24"/>
        </w:rPr>
        <w:t xml:space="preserve">    исполнительно-распорядительного органа местного самоуправления Брянского района»</w:t>
      </w:r>
    </w:p>
    <w:p w:rsidR="005E5EC2" w:rsidRPr="005E5EC2" w:rsidRDefault="005E5EC2" w:rsidP="005E5EC2">
      <w:pPr>
        <w:shd w:val="clear" w:color="auto" w:fill="FFFFFF" w:themeFill="background1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EC2" w:rsidRPr="00E30CE1" w:rsidRDefault="005E5EC2" w:rsidP="005E5EC2">
      <w:pPr>
        <w:shd w:val="clear" w:color="auto" w:fill="FFFFFF" w:themeFill="background1"/>
        <w:autoSpaceDE w:val="0"/>
        <w:autoSpaceDN w:val="0"/>
        <w:adjustRightInd w:val="0"/>
        <w:spacing w:after="0" w:line="25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</w:t>
      </w:r>
      <w:r w:rsidR="00E3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5"/>
        <w:gridCol w:w="1839"/>
        <w:gridCol w:w="931"/>
        <w:gridCol w:w="931"/>
        <w:gridCol w:w="1088"/>
        <w:gridCol w:w="950"/>
      </w:tblGrid>
      <w:tr w:rsidR="005E5EC2" w:rsidRPr="00B26D1A" w:rsidTr="00D77CD2">
        <w:trPr>
          <w:cantSplit/>
          <w:trHeight w:val="765"/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</w:t>
            </w: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(первоначальный план)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E5EC2" w:rsidRPr="00B26D1A" w:rsidRDefault="00E30CE1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5E5EC2"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2016,%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5EC2" w:rsidRPr="00B26D1A" w:rsidRDefault="005E5EC2" w:rsidP="005E5EC2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5E5EC2" w:rsidRPr="005E5EC2" w:rsidTr="00D77CD2">
        <w:trPr>
          <w:cantSplit/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исполнительно-распорядительного  органа  муниципального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и его заместителей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5458,0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5340,5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DE59A6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5340,5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DE59A6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5340,5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23001,6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28288,0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28288,0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DE59A6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28288,0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кандидатов в присяжные заседатели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   территориальных соглашений и коллективных договоров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DE59A6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</w:tc>
      </w:tr>
      <w:tr w:rsidR="005E5EC2" w:rsidRPr="005E5EC2" w:rsidTr="00D77CD2">
        <w:trPr>
          <w:cantSplit/>
          <w:trHeight w:val="6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малого и среднего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предпринимательства в Брянском районе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E5EC2" w:rsidRPr="005E5EC2" w:rsidTr="00D77CD2">
        <w:trPr>
          <w:cantSplit/>
          <w:trHeight w:val="76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эксплуатации и содержания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находящегося в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3952,3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5415,4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5415,4</w:t>
            </w:r>
          </w:p>
        </w:tc>
      </w:tr>
      <w:tr w:rsidR="005E5EC2" w:rsidRPr="005E5EC2" w:rsidTr="00D77CD2">
        <w:trPr>
          <w:cantSplit/>
          <w:trHeight w:val="76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структурные подразделения исполнительно-распорядительного  органа местного самоуправления  Брянского муниципального района (</w:t>
            </w:r>
            <w:proofErr w:type="spell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ухг</w:t>
            </w:r>
            <w:proofErr w:type="spell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, ХЭК,ТС,ИТЦ и др.)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24895,1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11193,8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12404,6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12404,6</w:t>
            </w:r>
          </w:p>
        </w:tc>
      </w:tr>
      <w:tr w:rsidR="005E5EC2" w:rsidRPr="005E5EC2" w:rsidTr="00D77CD2">
        <w:trPr>
          <w:cantSplit/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предоставления государственных и муниципальных услуг в     Брянском муниципальном районе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6017,7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8019,0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8961,7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8966,0</w:t>
            </w:r>
          </w:p>
        </w:tc>
      </w:tr>
      <w:tr w:rsidR="005E5EC2" w:rsidRPr="005E5EC2" w:rsidTr="00D77CD2">
        <w:trPr>
          <w:cantSplit/>
          <w:trHeight w:val="31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Единые диспетчерские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2456,9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2403,9</w:t>
            </w:r>
          </w:p>
        </w:tc>
      </w:tr>
      <w:tr w:rsidR="005E5EC2" w:rsidRPr="005E5EC2" w:rsidTr="00D77CD2">
        <w:trPr>
          <w:cantSplit/>
          <w:trHeight w:val="41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Содержание водных объектов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</w:tr>
      <w:tr w:rsidR="005E5EC2" w:rsidRPr="005E5EC2" w:rsidTr="00D77CD2">
        <w:trPr>
          <w:cantSplit/>
          <w:trHeight w:val="5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молодым семьям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приобретение жилья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1755,0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5E5EC2" w:rsidRPr="005E5EC2" w:rsidTr="00D77CD2">
        <w:trPr>
          <w:cantSplit/>
          <w:trHeight w:val="84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безопасность, развитие добровольной пожарной охраны Брянского  района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E5EC2" w:rsidRPr="005E5EC2" w:rsidTr="00D77CD2">
        <w:trPr>
          <w:cantSplit/>
          <w:trHeight w:val="112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по    организации проведения мероприятий по         предупреждению и            ликвидации болезней животных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5E5EC2" w:rsidRPr="005E5EC2" w:rsidTr="00D77CD2">
        <w:trPr>
          <w:cantSplit/>
          <w:trHeight w:val="55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организациям 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автомобильного</w:t>
            </w:r>
            <w:proofErr w:type="gramEnd"/>
          </w:p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232,0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232,0</w:t>
            </w:r>
          </w:p>
        </w:tc>
      </w:tr>
      <w:tr w:rsidR="005E5EC2" w:rsidRPr="005E5EC2" w:rsidTr="00D77CD2">
        <w:trPr>
          <w:cantSplit/>
          <w:trHeight w:val="7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Ежемесячная  доплата к пенсии муниципальным  служащим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8272,5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82A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8392,5</w:t>
            </w:r>
          </w:p>
        </w:tc>
      </w:tr>
      <w:tr w:rsidR="005E5EC2" w:rsidRPr="005E5EC2" w:rsidTr="00D77CD2">
        <w:trPr>
          <w:cantSplit/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Денежные выплаты лицам, которым присвоено звание «Почетный гражданин Брянского района»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5E5EC2" w:rsidRPr="005E5EC2" w:rsidTr="00D77CD2">
        <w:trPr>
          <w:cantSplit/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 за детьми-сиротами и детьми, оставшимися без попечения родителей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5E5EC2" w:rsidRPr="005E5EC2" w:rsidTr="00D77CD2">
        <w:trPr>
          <w:cantSplit/>
          <w:trHeight w:val="9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13352,6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8937,3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7149,9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7149,9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 на воспитание в семью опекуна (попечителя), в приемную семью, вознаграждения приемным родителям 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10158,2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10082,3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10396,7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922FCF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10396,7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1202,5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1202,5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1202,5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1202,5</w:t>
            </w: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мероприятий по профилактике безнадзорности и правонарушений    несовершеннолетних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демографической политики Брянского района, мероприятия в сфере защиты детей-сирот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EC2" w:rsidRPr="005E5EC2" w:rsidRDefault="005E5EC2" w:rsidP="00922FCF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E5EC2" w:rsidRPr="005E5EC2" w:rsidTr="00D77CD2">
        <w:trPr>
          <w:cantSplit/>
          <w:trHeight w:val="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EC2" w:rsidRPr="005E5EC2" w:rsidTr="00D77CD2">
        <w:trPr>
          <w:cantSplit/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C2" w:rsidRPr="005E5EC2" w:rsidRDefault="005E5EC2" w:rsidP="005E5EC2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97795,7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87720,0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93913,4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93927,7</w:t>
            </w:r>
          </w:p>
        </w:tc>
      </w:tr>
    </w:tbl>
    <w:p w:rsidR="005E5EC2" w:rsidRPr="005E5EC2" w:rsidRDefault="005E5EC2" w:rsidP="005E5EC2">
      <w:pPr>
        <w:shd w:val="clear" w:color="auto" w:fill="FFFFFF" w:themeFill="background1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D77CD2" w:rsidRDefault="005E5EC2" w:rsidP="005E5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5EC2" w:rsidRDefault="00D77CD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CD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«Газификация населенных пунктов          Брянского района» (2016 – 2020 годы)</w:t>
      </w:r>
    </w:p>
    <w:p w:rsidR="00D77CD2" w:rsidRPr="00D77CD2" w:rsidRDefault="00D77CD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5EC2" w:rsidRPr="005E5EC2" w:rsidRDefault="005E5EC2" w:rsidP="005E5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C2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«Газификация населенных пунктов          Брянского района» (2016 – 2020 годы) нацелена на улучшение социальных условий проживания сельского населения района. Задачей муниципальной программы является повышение уровня газификации населенных пунктов природным газом.</w:t>
      </w:r>
      <w:r w:rsidRPr="005E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«Газификация населенных пунктов Брянского района» (2016 – 2020 годы) предусматривает строительство разводящих газовых сетей. </w:t>
      </w:r>
    </w:p>
    <w:p w:rsidR="005E5EC2" w:rsidRPr="005E5EC2" w:rsidRDefault="005E5EC2" w:rsidP="005E5EC2">
      <w:pPr>
        <w:spacing w:before="120"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 расходов районного бюджета на реализацию муниципальной программы представлена в таблице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EC2" w:rsidRPr="00901CD3" w:rsidRDefault="005E5EC2" w:rsidP="005E5EC2">
      <w:pPr>
        <w:keepNext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E5EC2" w:rsidRPr="005E5EC2" w:rsidRDefault="005E5EC2" w:rsidP="005E5EC2">
      <w:pPr>
        <w:keepNext/>
        <w:spacing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на реализацию основных мероприятий муниципальной программы «Газификация населенных пунктов Брянского района» (2016 – 2020 годы)</w:t>
      </w:r>
    </w:p>
    <w:p w:rsidR="005E5EC2" w:rsidRPr="00E30CE1" w:rsidRDefault="00E30CE1" w:rsidP="005E5EC2">
      <w:pPr>
        <w:keepNext/>
        <w:spacing w:after="12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5EC2" w:rsidRPr="00E30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30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970" w:type="pct"/>
        <w:tblLayout w:type="fixed"/>
        <w:tblLook w:val="04A0" w:firstRow="1" w:lastRow="0" w:firstColumn="1" w:lastColumn="0" w:noHBand="0" w:noVBand="1"/>
      </w:tblPr>
      <w:tblGrid>
        <w:gridCol w:w="3410"/>
        <w:gridCol w:w="1610"/>
        <w:gridCol w:w="1252"/>
        <w:gridCol w:w="1348"/>
        <w:gridCol w:w="1109"/>
        <w:gridCol w:w="1066"/>
      </w:tblGrid>
      <w:tr w:rsidR="005E5EC2" w:rsidRPr="005E5EC2" w:rsidTr="005E5EC2">
        <w:trPr>
          <w:cantSplit/>
          <w:trHeight w:val="784"/>
          <w:tblHeader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EC2" w:rsidRPr="00B26D1A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расходов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E30CE1" w:rsidRDefault="00E30CE1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  <w:r w:rsidR="005E5EC2"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5EC2"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первоначальный план</w:t>
            </w:r>
            <w:r w:rsidR="005E5EC2"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26D1A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26D1A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2017/2016,%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26D1A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B26D1A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D1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5E5EC2" w:rsidRPr="005E5EC2" w:rsidTr="005E5EC2">
        <w:trPr>
          <w:cantSplit/>
          <w:trHeight w:val="108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систем 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газоснабжения для населенных пунктов Брянского района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5E5EC2" w:rsidRPr="005E5EC2" w:rsidTr="005E5EC2">
        <w:trPr>
          <w:cantSplit/>
          <w:trHeight w:val="169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кредиторской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задолженности прошлых лет </w:t>
            </w:r>
            <w:proofErr w:type="gramStart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объектам строительства систем газоснабжения населенных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Брянского района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5EC2" w:rsidRPr="005E5EC2" w:rsidTr="005E5EC2">
        <w:trPr>
          <w:cantSplit/>
          <w:trHeight w:val="522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мероприятиям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EC2">
              <w:rPr>
                <w:rFonts w:ascii="Times New Roman" w:eastAsia="Calibri" w:hAnsi="Times New Roman" w:cs="Times New Roman"/>
              </w:rPr>
              <w:t>2083,3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EC2"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EC2">
              <w:rPr>
                <w:rFonts w:ascii="Times New Roman" w:eastAsia="Calibri" w:hAnsi="Times New Roman" w:cs="Times New Roman"/>
              </w:rPr>
              <w:t>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EC2"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EC2">
              <w:rPr>
                <w:rFonts w:ascii="Times New Roman" w:eastAsia="Calibri" w:hAnsi="Times New Roman" w:cs="Times New Roman"/>
              </w:rPr>
              <w:t>3000,0</w:t>
            </w:r>
          </w:p>
        </w:tc>
      </w:tr>
    </w:tbl>
    <w:p w:rsidR="005E5EC2" w:rsidRPr="005E5EC2" w:rsidRDefault="005E5EC2" w:rsidP="005E5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59" w:rsidRDefault="000F6259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«Автомобильные дороги </w:t>
      </w:r>
    </w:p>
    <w:p w:rsidR="005E5EC2" w:rsidRPr="000F6259" w:rsidRDefault="000F6259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Брянского района» (2016–2020 годы)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5EC2" w:rsidRPr="005E5EC2" w:rsidRDefault="005E5EC2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эффективности и безопасности </w:t>
      </w:r>
      <w:proofErr w:type="gram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Брянского    района содействующих развитию экономики, удовлетворению социальных потребностей, повышению жизненного и культурного уровня населения за счет формирования сети автомобильных дорог общего пользования,              соответствующей потребностям экономики, населения, государства и бизнеса.</w:t>
      </w:r>
    </w:p>
    <w:p w:rsidR="005E5EC2" w:rsidRPr="005E5EC2" w:rsidRDefault="005E5EC2" w:rsidP="005E5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являются:</w:t>
      </w:r>
    </w:p>
    <w:p w:rsidR="005E5EC2" w:rsidRPr="00E30CE1" w:rsidRDefault="005E5EC2" w:rsidP="00E30CE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сети автомобильных дорог общего пользования отвечающей растущим потребностям в перевозках автомобильным           транспортом и обеспечивающей  связи населенных пунктов с областным     центром;</w:t>
      </w:r>
    </w:p>
    <w:p w:rsidR="005E5EC2" w:rsidRPr="00E30CE1" w:rsidRDefault="005E5EC2" w:rsidP="00E30CE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сети автомобильных дорог общего           пользования </w:t>
      </w:r>
      <w:proofErr w:type="spellStart"/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с выполнением работ по их содержанию и ремонту в целях доведения транспортно-эксплуатационных            показателей до нормативных требований;</w:t>
      </w:r>
    </w:p>
    <w:p w:rsidR="005E5EC2" w:rsidRDefault="005E5EC2" w:rsidP="00E30CE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и повышение технического уровня                     существующих автомобильных дорог, увеличение их пропускной                способности, строительство автодорожных обходов населенных пунктов, расположенных на пути движения транзитного транспортного потока.</w:t>
      </w:r>
    </w:p>
    <w:p w:rsidR="00E30CE1" w:rsidRPr="00E30CE1" w:rsidRDefault="00E30CE1" w:rsidP="00E30CE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C2" w:rsidRPr="00E30CE1" w:rsidRDefault="005E5EC2" w:rsidP="00E30CE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задач программы обеспечивается реализацией следующих мероприятий:</w:t>
      </w:r>
    </w:p>
    <w:p w:rsidR="00E30CE1" w:rsidRDefault="005E5EC2" w:rsidP="00E30CE1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сохранности автодорог и условий безопасности движения по ним;</w:t>
      </w:r>
    </w:p>
    <w:p w:rsidR="005E5EC2" w:rsidRPr="00E30CE1" w:rsidRDefault="005E5EC2" w:rsidP="00E30CE1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сети автомобильных дорог общего пользования.</w:t>
      </w:r>
    </w:p>
    <w:p w:rsidR="005E5EC2" w:rsidRPr="005E5EC2" w:rsidRDefault="005E5EC2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сохранности автодорог и условий безопасности движения по ним включают в себя два программных проекта:</w:t>
      </w:r>
    </w:p>
    <w:p w:rsidR="005E5EC2" w:rsidRPr="005E5EC2" w:rsidRDefault="005E5EC2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автомобильных дорог, основными целями которого          являются обеспечение сохранности автомобильных дорог и сооружений на них путем проведения полного комплекса работ;</w:t>
      </w:r>
    </w:p>
    <w:p w:rsidR="005E5EC2" w:rsidRPr="005E5EC2" w:rsidRDefault="005E5EC2" w:rsidP="005E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ремонт автомобильных дорог, основной целью которого является      выполнение приоритетных задач по обеспечению необходимого транспортно-эксплуатационного состояния дорожной сети района на основе сокращения отставания по срокам ремонта.</w:t>
      </w:r>
    </w:p>
    <w:p w:rsidR="005E5EC2" w:rsidRPr="005E5EC2" w:rsidRDefault="005E5EC2" w:rsidP="005E5EC2">
      <w:pPr>
        <w:spacing w:before="120"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районного бюджета на реализацию муниципальной программы представлена в таблице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EC2" w:rsidRPr="00E30CE1" w:rsidRDefault="005E5EC2" w:rsidP="005E5EC2">
      <w:pPr>
        <w:keepNext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EC2">
        <w:rPr>
          <w:rFonts w:ascii="Times New Roman" w:eastAsia="Times New Roman" w:hAnsi="Times New Roman" w:cs="Times New Roman"/>
          <w:sz w:val="24"/>
          <w:szCs w:val="24"/>
        </w:rPr>
        <w:t>Структура расходов на реализацию основных мероприятий муниципальной программы «Автомобильные дороги Брянского района»</w:t>
      </w:r>
    </w:p>
    <w:p w:rsidR="005E5EC2" w:rsidRPr="005E5EC2" w:rsidRDefault="005E5EC2" w:rsidP="005E5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(2016 - 2020 годы)</w:t>
      </w:r>
    </w:p>
    <w:p w:rsidR="005E5EC2" w:rsidRPr="005E5EC2" w:rsidRDefault="00E30CE1" w:rsidP="005E5EC2">
      <w:pPr>
        <w:keepNext/>
        <w:spacing w:after="12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5EC2"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905" w:type="pct"/>
        <w:tblLook w:val="04A0" w:firstRow="1" w:lastRow="0" w:firstColumn="1" w:lastColumn="0" w:noHBand="0" w:noVBand="1"/>
      </w:tblPr>
      <w:tblGrid>
        <w:gridCol w:w="3697"/>
        <w:gridCol w:w="1839"/>
        <w:gridCol w:w="1065"/>
        <w:gridCol w:w="802"/>
        <w:gridCol w:w="1065"/>
        <w:gridCol w:w="1199"/>
      </w:tblGrid>
      <w:tr w:rsidR="005E5EC2" w:rsidRPr="005E5EC2" w:rsidTr="00B26D1A">
        <w:trPr>
          <w:cantSplit/>
          <w:trHeight w:val="765"/>
          <w:tblHeader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E30CE1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</w:t>
            </w: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(первоначальный план)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E30CE1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  2016, %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5E5EC2" w:rsidRPr="005E5EC2" w:rsidTr="00B26D1A">
        <w:trPr>
          <w:cantSplit/>
          <w:trHeight w:val="51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объектов капвложений (местный бюджет),    софинансирование     которых осуществляется за счет средств вышестоящих бюджетов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EC2" w:rsidRPr="005E5EC2" w:rsidTr="00B26D1A">
        <w:trPr>
          <w:cantSplit/>
          <w:trHeight w:val="503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для населенных пунктов Брянского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5EC2" w:rsidRPr="005E5EC2" w:rsidTr="00B26D1A">
        <w:trPr>
          <w:cantSplit/>
          <w:trHeight w:val="167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прошлых лет по объектам капитальных вложений муниципальной собственности (средства местного бюджета), софинансирование которых осуществляется за счет средств вышестоящих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1106,1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5EC2" w:rsidRPr="005E5EC2" w:rsidTr="00B26D1A">
        <w:trPr>
          <w:cantSplit/>
          <w:trHeight w:val="10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по ним (местный бюджет)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880,6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5EC2" w:rsidRPr="005E5EC2" w:rsidTr="00B26D1A">
        <w:trPr>
          <w:cantSplit/>
          <w:trHeight w:val="10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 и содержание автомобильных дорог общего пользования за счет средств дорожного фонда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12341,5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11605,4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12738,0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13847,0</w:t>
            </w:r>
          </w:p>
        </w:tc>
      </w:tr>
      <w:tr w:rsidR="005E5EC2" w:rsidRPr="005E5EC2" w:rsidTr="00B26D1A">
        <w:trPr>
          <w:cantSplit/>
          <w:trHeight w:val="10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15716,6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13486,0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12738,0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13847,0</w:t>
            </w:r>
          </w:p>
        </w:tc>
      </w:tr>
    </w:tbl>
    <w:p w:rsidR="005E5EC2" w:rsidRPr="005E5EC2" w:rsidRDefault="000F6259" w:rsidP="000F6259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caps/>
          <w:sz w:val="28"/>
          <w:szCs w:val="28"/>
          <w:lang w:eastAsia="ru-RU"/>
        </w:rPr>
        <w:t xml:space="preserve"> </w:t>
      </w:r>
    </w:p>
    <w:p w:rsidR="005E5EC2" w:rsidRPr="000F6259" w:rsidRDefault="000F6259" w:rsidP="005E5EC2">
      <w:pPr>
        <w:keepNext/>
        <w:spacing w:after="0" w:line="240" w:lineRule="auto"/>
        <w:ind w:left="705" w:firstLine="3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«Чистая вода» (2016–2020 годы)</w:t>
      </w:r>
    </w:p>
    <w:p w:rsidR="000F6259" w:rsidRPr="005E5EC2" w:rsidRDefault="000F6259" w:rsidP="005E5EC2">
      <w:pPr>
        <w:keepNext/>
        <w:spacing w:after="0" w:line="240" w:lineRule="auto"/>
        <w:ind w:left="705" w:firstLine="3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5EC2" w:rsidRPr="005E5EC2" w:rsidRDefault="005E5EC2" w:rsidP="000F62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0F6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«Чистая вода» (2016–2020 годы) разработана отделом               строительства, транспорта и связи администрации Брянского района           совместно с муниципальными образованиями – сельскими поселениями  и направлена на выполнение работ по водоснабжению населённых пунктов.</w:t>
      </w:r>
    </w:p>
    <w:p w:rsidR="005E5EC2" w:rsidRPr="005E5EC2" w:rsidRDefault="005E5EC2" w:rsidP="005E5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улучшение социальных условий               проживания сельского населения района за счет предоставления услуг          водоснабжения и водоотведения нормативного качества и в необходимом     количестве.</w:t>
      </w:r>
    </w:p>
    <w:p w:rsidR="005E5EC2" w:rsidRPr="005E5EC2" w:rsidRDefault="005E5EC2" w:rsidP="005E5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5E5EC2" w:rsidRPr="005E5EC2" w:rsidRDefault="005E5EC2" w:rsidP="005E5EC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строительство объектов систем водоснабжения,          водоотведения и очистки сточных вод;</w:t>
      </w:r>
    </w:p>
    <w:p w:rsidR="005E5EC2" w:rsidRPr="005E5EC2" w:rsidRDefault="005E5EC2" w:rsidP="005E5EC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сектором водоснабжения,      водоотведения и очистки сточных вод;</w:t>
      </w:r>
    </w:p>
    <w:p w:rsidR="005E5EC2" w:rsidRPr="005E5EC2" w:rsidRDefault="005E5EC2" w:rsidP="005E5EC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повышения качества, </w:t>
      </w:r>
      <w:proofErr w:type="spellStart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надежности функционирования объектов водоснабжения, водоотведения и очистки сточных вод.</w:t>
      </w:r>
    </w:p>
    <w:p w:rsidR="005E5EC2" w:rsidRPr="005E5EC2" w:rsidRDefault="005E5EC2" w:rsidP="005E5EC2">
      <w:pPr>
        <w:spacing w:before="120"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 расходов районного бюджета на реализацию   муниципальной программы представлена в таблице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5E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EC2" w:rsidRPr="00E30CE1" w:rsidRDefault="005E5EC2" w:rsidP="005E5EC2">
      <w:pPr>
        <w:spacing w:before="120" w:after="0" w:line="252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3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E5EC2" w:rsidRPr="005E5EC2" w:rsidRDefault="005E5EC2" w:rsidP="005E5EC2">
      <w:pPr>
        <w:keepNext/>
        <w:spacing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на реализацию основных мероприятий муниципальной программы «Чистая вода» (2016 – 2020 годы)</w:t>
      </w:r>
    </w:p>
    <w:p w:rsidR="005E5EC2" w:rsidRPr="005E5EC2" w:rsidRDefault="00E30CE1" w:rsidP="005E5EC2">
      <w:pPr>
        <w:keepNext/>
        <w:spacing w:after="12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5EC2" w:rsidRPr="005E5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5"/>
        <w:gridCol w:w="1839"/>
        <w:gridCol w:w="916"/>
        <w:gridCol w:w="1303"/>
        <w:gridCol w:w="876"/>
        <w:gridCol w:w="895"/>
      </w:tblGrid>
      <w:tr w:rsidR="005E5EC2" w:rsidRPr="005E5EC2" w:rsidTr="005E5EC2">
        <w:trPr>
          <w:cantSplit/>
          <w:trHeight w:val="765"/>
          <w:tblHeader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</w:t>
            </w:r>
          </w:p>
          <w:p w:rsidR="005E5EC2" w:rsidRPr="005E5EC2" w:rsidRDefault="00E30CE1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(первоначальный план)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E30C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2017/2016, 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5E5EC2" w:rsidRPr="005E5EC2" w:rsidTr="005E5EC2">
        <w:trPr>
          <w:cantSplit/>
          <w:trHeight w:val="510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систем водоснабжения,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водоотведения, очистки сточных вод  для населенных пунктов Брянского района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5E5EC2" w:rsidRPr="005E5EC2" w:rsidTr="005E5EC2">
        <w:trPr>
          <w:cantSplit/>
          <w:trHeight w:val="653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прошлых лет по объектам строительства систем водоснабжения, водоотведения, очистки сточных вод  для населенных пунктов Брянского района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EC2" w:rsidRPr="005E5EC2" w:rsidTr="005E5EC2">
        <w:trPr>
          <w:cantSplit/>
          <w:trHeight w:val="510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объектов капвложений (местный бюджет), софинансирование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осуществляется за счет средств </w:t>
            </w:r>
          </w:p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вышестоящих бюджетов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5E5EC2" w:rsidRPr="005E5EC2" w:rsidTr="005E5EC2">
        <w:trPr>
          <w:cantSplit/>
          <w:trHeight w:val="510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10735,1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4472,3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9957,6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EC2" w:rsidRPr="005E5EC2" w:rsidRDefault="005E5EC2" w:rsidP="005E5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C2">
              <w:rPr>
                <w:rFonts w:ascii="Times New Roman" w:eastAsia="Calibri" w:hAnsi="Times New Roman" w:cs="Times New Roman"/>
                <w:sz w:val="24"/>
                <w:szCs w:val="24"/>
              </w:rPr>
              <w:t>9277,2</w:t>
            </w:r>
          </w:p>
        </w:tc>
      </w:tr>
    </w:tbl>
    <w:p w:rsidR="00495E91" w:rsidRPr="005E5EC2" w:rsidRDefault="00495E91" w:rsidP="00D77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5E91" w:rsidRPr="005E5EC2" w:rsidSect="00E80F3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D" w:rsidRDefault="000E2C0D" w:rsidP="00E80F3B">
      <w:pPr>
        <w:spacing w:after="0" w:line="240" w:lineRule="auto"/>
      </w:pPr>
      <w:r>
        <w:separator/>
      </w:r>
    </w:p>
  </w:endnote>
  <w:endnote w:type="continuationSeparator" w:id="0">
    <w:p w:rsidR="000E2C0D" w:rsidRDefault="000E2C0D" w:rsidP="00E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85485"/>
      <w:docPartObj>
        <w:docPartGallery w:val="Page Numbers (Bottom of Page)"/>
        <w:docPartUnique/>
      </w:docPartObj>
    </w:sdtPr>
    <w:sdtContent>
      <w:p w:rsidR="000E2C0D" w:rsidRDefault="000E2C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C9">
          <w:rPr>
            <w:noProof/>
          </w:rPr>
          <w:t>2</w:t>
        </w:r>
        <w:r>
          <w:fldChar w:fldCharType="end"/>
        </w:r>
      </w:p>
    </w:sdtContent>
  </w:sdt>
  <w:p w:rsidR="000E2C0D" w:rsidRDefault="000E2C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D" w:rsidRDefault="000E2C0D" w:rsidP="00E80F3B">
      <w:pPr>
        <w:spacing w:after="0" w:line="240" w:lineRule="auto"/>
      </w:pPr>
      <w:r>
        <w:separator/>
      </w:r>
    </w:p>
  </w:footnote>
  <w:footnote w:type="continuationSeparator" w:id="0">
    <w:p w:rsidR="000E2C0D" w:rsidRDefault="000E2C0D" w:rsidP="00E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BB9"/>
    <w:multiLevelType w:val="hybridMultilevel"/>
    <w:tmpl w:val="D134513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5180DEC"/>
    <w:multiLevelType w:val="hybridMultilevel"/>
    <w:tmpl w:val="1DB4E8D2"/>
    <w:lvl w:ilvl="0" w:tplc="96DE67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53E39"/>
    <w:multiLevelType w:val="hybridMultilevel"/>
    <w:tmpl w:val="ADAE9BC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86184C"/>
    <w:multiLevelType w:val="hybridMultilevel"/>
    <w:tmpl w:val="604E2396"/>
    <w:lvl w:ilvl="0" w:tplc="C430E2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254DCF"/>
    <w:multiLevelType w:val="hybridMultilevel"/>
    <w:tmpl w:val="A182A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9EE4C92"/>
    <w:multiLevelType w:val="hybridMultilevel"/>
    <w:tmpl w:val="896C6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0C2EBC"/>
    <w:multiLevelType w:val="hybridMultilevel"/>
    <w:tmpl w:val="F628FD6E"/>
    <w:lvl w:ilvl="0" w:tplc="48D6C0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FF40E1"/>
    <w:multiLevelType w:val="hybridMultilevel"/>
    <w:tmpl w:val="0ABE709C"/>
    <w:lvl w:ilvl="0" w:tplc="B1BE34A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084234"/>
    <w:multiLevelType w:val="hybridMultilevel"/>
    <w:tmpl w:val="0B48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07629E"/>
    <w:multiLevelType w:val="hybridMultilevel"/>
    <w:tmpl w:val="026E8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CA5455B"/>
    <w:multiLevelType w:val="hybridMultilevel"/>
    <w:tmpl w:val="D5A24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C19D7"/>
    <w:multiLevelType w:val="hybridMultilevel"/>
    <w:tmpl w:val="E774CB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0F75F9D"/>
    <w:multiLevelType w:val="hybridMultilevel"/>
    <w:tmpl w:val="C64616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F55BB4"/>
    <w:multiLevelType w:val="hybridMultilevel"/>
    <w:tmpl w:val="A0346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BC770E"/>
    <w:multiLevelType w:val="hybridMultilevel"/>
    <w:tmpl w:val="6F1E2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DF6CE4"/>
    <w:multiLevelType w:val="hybridMultilevel"/>
    <w:tmpl w:val="610C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E3379"/>
    <w:multiLevelType w:val="hybridMultilevel"/>
    <w:tmpl w:val="F0208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6B173B"/>
    <w:multiLevelType w:val="hybridMultilevel"/>
    <w:tmpl w:val="EF24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47C5D"/>
    <w:multiLevelType w:val="hybridMultilevel"/>
    <w:tmpl w:val="996C5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43438B5"/>
    <w:multiLevelType w:val="hybridMultilevel"/>
    <w:tmpl w:val="73C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2245A7"/>
    <w:multiLevelType w:val="hybridMultilevel"/>
    <w:tmpl w:val="9830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CE937E9"/>
    <w:multiLevelType w:val="hybridMultilevel"/>
    <w:tmpl w:val="38B007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0"/>
  </w:num>
  <w:num w:numId="5">
    <w:abstractNumId w:val="4"/>
  </w:num>
  <w:num w:numId="6">
    <w:abstractNumId w:val="36"/>
  </w:num>
  <w:num w:numId="7">
    <w:abstractNumId w:val="33"/>
  </w:num>
  <w:num w:numId="8">
    <w:abstractNumId w:val="10"/>
  </w:num>
  <w:num w:numId="9">
    <w:abstractNumId w:val="23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19"/>
  </w:num>
  <w:num w:numId="15">
    <w:abstractNumId w:val="2"/>
  </w:num>
  <w:num w:numId="16">
    <w:abstractNumId w:val="28"/>
  </w:num>
  <w:num w:numId="17">
    <w:abstractNumId w:val="22"/>
  </w:num>
  <w:num w:numId="18">
    <w:abstractNumId w:val="13"/>
  </w:num>
  <w:num w:numId="19">
    <w:abstractNumId w:val="30"/>
  </w:num>
  <w:num w:numId="20">
    <w:abstractNumId w:val="7"/>
  </w:num>
  <w:num w:numId="21">
    <w:abstractNumId w:val="38"/>
  </w:num>
  <w:num w:numId="22">
    <w:abstractNumId w:val="6"/>
  </w:num>
  <w:num w:numId="23">
    <w:abstractNumId w:val="15"/>
  </w:num>
  <w:num w:numId="24">
    <w:abstractNumId w:val="14"/>
  </w:num>
  <w:num w:numId="25">
    <w:abstractNumId w:val="37"/>
  </w:num>
  <w:num w:numId="26">
    <w:abstractNumId w:val="39"/>
  </w:num>
  <w:num w:numId="27">
    <w:abstractNumId w:val="35"/>
  </w:num>
  <w:num w:numId="28">
    <w:abstractNumId w:val="0"/>
  </w:num>
  <w:num w:numId="29">
    <w:abstractNumId w:val="34"/>
  </w:num>
  <w:num w:numId="30">
    <w:abstractNumId w:val="3"/>
  </w:num>
  <w:num w:numId="31">
    <w:abstractNumId w:val="20"/>
  </w:num>
  <w:num w:numId="32">
    <w:abstractNumId w:val="12"/>
  </w:num>
  <w:num w:numId="33">
    <w:abstractNumId w:val="27"/>
  </w:num>
  <w:num w:numId="34">
    <w:abstractNumId w:val="32"/>
  </w:num>
  <w:num w:numId="35">
    <w:abstractNumId w:val="41"/>
  </w:num>
  <w:num w:numId="36">
    <w:abstractNumId w:val="26"/>
  </w:num>
  <w:num w:numId="37">
    <w:abstractNumId w:val="29"/>
  </w:num>
  <w:num w:numId="38">
    <w:abstractNumId w:val="31"/>
  </w:num>
  <w:num w:numId="39">
    <w:abstractNumId w:val="9"/>
  </w:num>
  <w:num w:numId="40">
    <w:abstractNumId w:val="21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E"/>
    <w:rsid w:val="000050A0"/>
    <w:rsid w:val="00006AC9"/>
    <w:rsid w:val="00024CAB"/>
    <w:rsid w:val="00035A9C"/>
    <w:rsid w:val="00036F0C"/>
    <w:rsid w:val="00045F1B"/>
    <w:rsid w:val="00050702"/>
    <w:rsid w:val="00056770"/>
    <w:rsid w:val="00060184"/>
    <w:rsid w:val="00081DD8"/>
    <w:rsid w:val="000845A6"/>
    <w:rsid w:val="000879F6"/>
    <w:rsid w:val="00092F29"/>
    <w:rsid w:val="000A74FA"/>
    <w:rsid w:val="000B04A8"/>
    <w:rsid w:val="000E2C0D"/>
    <w:rsid w:val="000F6259"/>
    <w:rsid w:val="000F6A78"/>
    <w:rsid w:val="00103150"/>
    <w:rsid w:val="001143E9"/>
    <w:rsid w:val="00116A65"/>
    <w:rsid w:val="00137141"/>
    <w:rsid w:val="00152AE5"/>
    <w:rsid w:val="00165D8E"/>
    <w:rsid w:val="001953DE"/>
    <w:rsid w:val="001B1AE0"/>
    <w:rsid w:val="001D5F67"/>
    <w:rsid w:val="001E132E"/>
    <w:rsid w:val="001E6921"/>
    <w:rsid w:val="002001DE"/>
    <w:rsid w:val="002023B4"/>
    <w:rsid w:val="00235843"/>
    <w:rsid w:val="00264DF4"/>
    <w:rsid w:val="0027402F"/>
    <w:rsid w:val="00294CD1"/>
    <w:rsid w:val="002A79B1"/>
    <w:rsid w:val="002C031E"/>
    <w:rsid w:val="00303443"/>
    <w:rsid w:val="00304238"/>
    <w:rsid w:val="00306F8E"/>
    <w:rsid w:val="00344BB6"/>
    <w:rsid w:val="003554C7"/>
    <w:rsid w:val="00373A06"/>
    <w:rsid w:val="00383F4B"/>
    <w:rsid w:val="003960E0"/>
    <w:rsid w:val="003B3AD4"/>
    <w:rsid w:val="003C0501"/>
    <w:rsid w:val="003C546B"/>
    <w:rsid w:val="003C6FBE"/>
    <w:rsid w:val="003D1B0E"/>
    <w:rsid w:val="003D7138"/>
    <w:rsid w:val="003E17B9"/>
    <w:rsid w:val="003E7ED3"/>
    <w:rsid w:val="00402BCD"/>
    <w:rsid w:val="00405C62"/>
    <w:rsid w:val="0041257E"/>
    <w:rsid w:val="00427DAD"/>
    <w:rsid w:val="00433431"/>
    <w:rsid w:val="004459B1"/>
    <w:rsid w:val="00495E91"/>
    <w:rsid w:val="00497E91"/>
    <w:rsid w:val="004A6785"/>
    <w:rsid w:val="004E7E99"/>
    <w:rsid w:val="004F1E1D"/>
    <w:rsid w:val="004F3A79"/>
    <w:rsid w:val="004F620E"/>
    <w:rsid w:val="00525392"/>
    <w:rsid w:val="00527C89"/>
    <w:rsid w:val="00541822"/>
    <w:rsid w:val="0056575E"/>
    <w:rsid w:val="0056751A"/>
    <w:rsid w:val="00571AA8"/>
    <w:rsid w:val="005973CA"/>
    <w:rsid w:val="005C09A9"/>
    <w:rsid w:val="005D7252"/>
    <w:rsid w:val="005E0F81"/>
    <w:rsid w:val="005E4023"/>
    <w:rsid w:val="005E5EC2"/>
    <w:rsid w:val="006109AE"/>
    <w:rsid w:val="006152AF"/>
    <w:rsid w:val="00615702"/>
    <w:rsid w:val="00622D60"/>
    <w:rsid w:val="006330F7"/>
    <w:rsid w:val="0065344F"/>
    <w:rsid w:val="00674DC2"/>
    <w:rsid w:val="00682A50"/>
    <w:rsid w:val="006979FD"/>
    <w:rsid w:val="006D79B9"/>
    <w:rsid w:val="006F3A7A"/>
    <w:rsid w:val="00711A2B"/>
    <w:rsid w:val="00723432"/>
    <w:rsid w:val="00726554"/>
    <w:rsid w:val="00732EB6"/>
    <w:rsid w:val="00745F9B"/>
    <w:rsid w:val="00756A2D"/>
    <w:rsid w:val="00761C77"/>
    <w:rsid w:val="00767D95"/>
    <w:rsid w:val="00775D34"/>
    <w:rsid w:val="00787C79"/>
    <w:rsid w:val="00787EC9"/>
    <w:rsid w:val="007D281B"/>
    <w:rsid w:val="007D2FB6"/>
    <w:rsid w:val="007E0CC1"/>
    <w:rsid w:val="008034C3"/>
    <w:rsid w:val="008115FB"/>
    <w:rsid w:val="00816596"/>
    <w:rsid w:val="008205C9"/>
    <w:rsid w:val="0082527E"/>
    <w:rsid w:val="00827751"/>
    <w:rsid w:val="008C4DD5"/>
    <w:rsid w:val="008E5962"/>
    <w:rsid w:val="008E6464"/>
    <w:rsid w:val="008E7BB8"/>
    <w:rsid w:val="008F14ED"/>
    <w:rsid w:val="00901CD3"/>
    <w:rsid w:val="00912386"/>
    <w:rsid w:val="00922FCF"/>
    <w:rsid w:val="00967060"/>
    <w:rsid w:val="00982A83"/>
    <w:rsid w:val="00984CBA"/>
    <w:rsid w:val="00986D92"/>
    <w:rsid w:val="009943CB"/>
    <w:rsid w:val="009B1609"/>
    <w:rsid w:val="009B6BD4"/>
    <w:rsid w:val="009C15A1"/>
    <w:rsid w:val="009C7AD8"/>
    <w:rsid w:val="009D1D73"/>
    <w:rsid w:val="009F2F9B"/>
    <w:rsid w:val="00A142FD"/>
    <w:rsid w:val="00A23DDE"/>
    <w:rsid w:val="00A252BC"/>
    <w:rsid w:val="00A3216A"/>
    <w:rsid w:val="00A37A1E"/>
    <w:rsid w:val="00A551CB"/>
    <w:rsid w:val="00A56B5F"/>
    <w:rsid w:val="00A631A6"/>
    <w:rsid w:val="00A70133"/>
    <w:rsid w:val="00A73203"/>
    <w:rsid w:val="00A74A48"/>
    <w:rsid w:val="00AA2E33"/>
    <w:rsid w:val="00AC0634"/>
    <w:rsid w:val="00AD1B02"/>
    <w:rsid w:val="00AF4F7A"/>
    <w:rsid w:val="00B129E1"/>
    <w:rsid w:val="00B2250B"/>
    <w:rsid w:val="00B26D1A"/>
    <w:rsid w:val="00B54E01"/>
    <w:rsid w:val="00B556D3"/>
    <w:rsid w:val="00B71F5D"/>
    <w:rsid w:val="00B81E7C"/>
    <w:rsid w:val="00B87498"/>
    <w:rsid w:val="00B93D79"/>
    <w:rsid w:val="00BB59D4"/>
    <w:rsid w:val="00BC12F4"/>
    <w:rsid w:val="00BC17AE"/>
    <w:rsid w:val="00BD05CC"/>
    <w:rsid w:val="00BE5B7C"/>
    <w:rsid w:val="00C03D8C"/>
    <w:rsid w:val="00C2199E"/>
    <w:rsid w:val="00C35682"/>
    <w:rsid w:val="00C511C0"/>
    <w:rsid w:val="00C56EEF"/>
    <w:rsid w:val="00C65FFC"/>
    <w:rsid w:val="00C743CF"/>
    <w:rsid w:val="00C806C3"/>
    <w:rsid w:val="00C966A4"/>
    <w:rsid w:val="00CB2F91"/>
    <w:rsid w:val="00CD39A2"/>
    <w:rsid w:val="00D117AC"/>
    <w:rsid w:val="00D12905"/>
    <w:rsid w:val="00D1552B"/>
    <w:rsid w:val="00D515A5"/>
    <w:rsid w:val="00D5333F"/>
    <w:rsid w:val="00D74771"/>
    <w:rsid w:val="00D769FF"/>
    <w:rsid w:val="00D77524"/>
    <w:rsid w:val="00D77CD2"/>
    <w:rsid w:val="00D81B93"/>
    <w:rsid w:val="00DB67E2"/>
    <w:rsid w:val="00DE58AA"/>
    <w:rsid w:val="00DE59A6"/>
    <w:rsid w:val="00E06A58"/>
    <w:rsid w:val="00E20496"/>
    <w:rsid w:val="00E20EE4"/>
    <w:rsid w:val="00E25267"/>
    <w:rsid w:val="00E30CE1"/>
    <w:rsid w:val="00E328A3"/>
    <w:rsid w:val="00E40FD1"/>
    <w:rsid w:val="00E7601C"/>
    <w:rsid w:val="00E80F3B"/>
    <w:rsid w:val="00E95654"/>
    <w:rsid w:val="00EC30D2"/>
    <w:rsid w:val="00EC7E11"/>
    <w:rsid w:val="00EF567A"/>
    <w:rsid w:val="00F6071A"/>
    <w:rsid w:val="00F768CD"/>
    <w:rsid w:val="00FD4A7A"/>
    <w:rsid w:val="00FD7E1B"/>
    <w:rsid w:val="00FE235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E5EC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5E5E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E5EC2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E5EC2"/>
    <w:pPr>
      <w:keepNext/>
      <w:spacing w:after="0" w:line="312" w:lineRule="auto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E5EC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5E5EC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E5EC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E5EC2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071A"/>
    <w:pPr>
      <w:ind w:left="720"/>
      <w:contextualSpacing/>
    </w:pPr>
  </w:style>
  <w:style w:type="table" w:styleId="a5">
    <w:name w:val="Table Grid"/>
    <w:basedOn w:val="a2"/>
    <w:uiPriority w:val="59"/>
    <w:rsid w:val="0019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semiHidden/>
    <w:unhideWhenUsed/>
    <w:rsid w:val="00E2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20E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7E9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5E5E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5E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5EC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5EC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5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5E5E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E5EC2"/>
  </w:style>
  <w:style w:type="paragraph" w:styleId="a9">
    <w:name w:val="footer"/>
    <w:basedOn w:val="a0"/>
    <w:link w:val="aa"/>
    <w:uiPriority w:val="99"/>
    <w:rsid w:val="005E5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5E5EC2"/>
  </w:style>
  <w:style w:type="table" w:customStyle="1" w:styleId="12">
    <w:name w:val="Сетка таблицы1"/>
    <w:basedOn w:val="a2"/>
    <w:next w:val="a5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5E5E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0"/>
    <w:link w:val="ad"/>
    <w:rsid w:val="005E5E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c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5E5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E5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5E5E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Titul,Heder"/>
    <w:basedOn w:val="a0"/>
    <w:link w:val="af"/>
    <w:rsid w:val="005E5EC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f">
    <w:name w:val="Верхний колонтитул Знак"/>
    <w:aliases w:val="Titul Знак,Heder Знак"/>
    <w:basedOn w:val="a1"/>
    <w:link w:val="ae"/>
    <w:rsid w:val="005E5EC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0">
    <w:name w:val="Body Text"/>
    <w:basedOn w:val="a0"/>
    <w:link w:val="af1"/>
    <w:rsid w:val="005E5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5E5EC2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2">
    <w:name w:val="Table Web 2"/>
    <w:basedOn w:val="a2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First Indent"/>
    <w:basedOn w:val="af0"/>
    <w:next w:val="23"/>
    <w:link w:val="af3"/>
    <w:rsid w:val="005E5EC2"/>
    <w:pPr>
      <w:ind w:firstLine="851"/>
      <w:jc w:val="both"/>
    </w:pPr>
    <w:rPr>
      <w:sz w:val="28"/>
      <w:szCs w:val="20"/>
    </w:rPr>
  </w:style>
  <w:style w:type="character" w:customStyle="1" w:styleId="af3">
    <w:name w:val="Красная строка Знак"/>
    <w:basedOn w:val="af1"/>
    <w:link w:val="af2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c"/>
    <w:link w:val="24"/>
    <w:rsid w:val="005E5EC2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d"/>
    <w:link w:val="23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0"/>
    <w:link w:val="af5"/>
    <w:qFormat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5E5EC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5E5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5E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6">
    <w:name w:val="Block Text"/>
    <w:basedOn w:val="a0"/>
    <w:rsid w:val="005E5EC2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E5E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аголовок п"/>
    <w:basedOn w:val="1"/>
    <w:rsid w:val="005E5EC2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5E5EC2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5E5EC2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caption"/>
    <w:basedOn w:val="a0"/>
    <w:next w:val="a0"/>
    <w:link w:val="af9"/>
    <w:qFormat/>
    <w:rsid w:val="005E5EC2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5E5EC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5E5EC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5E5E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0"/>
    <w:next w:val="a0"/>
    <w:autoRedefine/>
    <w:semiHidden/>
    <w:rsid w:val="005E5EC2"/>
    <w:pPr>
      <w:spacing w:after="0" w:line="252" w:lineRule="auto"/>
    </w:pPr>
    <w:rPr>
      <w:rFonts w:ascii="Times New Roman" w:eastAsia="Times New Roman" w:hAnsi="Times New Roman" w:cs="Times New Roman"/>
      <w:caps/>
      <w:noProof/>
      <w:snapToGrid w:val="0"/>
      <w:color w:val="000000" w:themeColor="text1"/>
      <w:sz w:val="24"/>
      <w:szCs w:val="24"/>
      <w:lang w:eastAsia="ru-RU"/>
    </w:rPr>
  </w:style>
  <w:style w:type="paragraph" w:styleId="27">
    <w:name w:val="toc 2"/>
    <w:basedOn w:val="a0"/>
    <w:next w:val="a0"/>
    <w:autoRedefine/>
    <w:semiHidden/>
    <w:rsid w:val="005E5EC2"/>
    <w:pPr>
      <w:spacing w:after="0" w:line="252" w:lineRule="auto"/>
    </w:pPr>
    <w:rPr>
      <w:rFonts w:ascii="Times New Roman" w:eastAsia="Times New Roman" w:hAnsi="Times New Roman" w:cs="Times New Roman"/>
      <w:smallCaps/>
      <w:noProof/>
      <w:color w:val="000000" w:themeColor="text1"/>
      <w:sz w:val="24"/>
      <w:szCs w:val="24"/>
      <w:lang w:eastAsia="ru-RU"/>
    </w:rPr>
  </w:style>
  <w:style w:type="paragraph" w:customStyle="1" w:styleId="14">
    <w:name w:val="Знак Знак Знак Знак1"/>
    <w:basedOn w:val="a0"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Subtitle"/>
    <w:basedOn w:val="a0"/>
    <w:link w:val="afd"/>
    <w:qFormat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d">
    <w:name w:val="Подзаголовок Знак"/>
    <w:basedOn w:val="a1"/>
    <w:link w:val="afc"/>
    <w:rsid w:val="005E5EC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5E5EC2"/>
    <w:pPr>
      <w:spacing w:line="240" w:lineRule="auto"/>
      <w:ind w:right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c"/>
    <w:link w:val="0020"/>
    <w:rsid w:val="005E5EC2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8"/>
    <w:link w:val="0030"/>
    <w:rsid w:val="005E5EC2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5E5EC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5E5EC2"/>
    <w:pPr>
      <w:spacing w:before="120"/>
    </w:pPr>
  </w:style>
  <w:style w:type="paragraph" w:customStyle="1" w:styleId="005">
    <w:name w:val="005_Таблица.Центр"/>
    <w:basedOn w:val="a0"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5E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20">
    <w:name w:val="002_Текст Знак"/>
    <w:link w:val="002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объекта Знак"/>
    <w:link w:val="af8"/>
    <w:rsid w:val="005E5E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0030">
    <w:name w:val="003_Номер.таблицы Знак"/>
    <w:link w:val="003"/>
    <w:rsid w:val="005E5E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0"/>
    <w:semiHidden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7">
    <w:name w:val="007_Список"/>
    <w:basedOn w:val="a0"/>
    <w:link w:val="0070"/>
    <w:rsid w:val="005E5EC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5E5EC2"/>
    <w:rPr>
      <w:sz w:val="28"/>
      <w:szCs w:val="28"/>
      <w:lang w:val="ru-RU" w:eastAsia="ru-RU" w:bidi="ar-SA"/>
    </w:rPr>
  </w:style>
  <w:style w:type="paragraph" w:customStyle="1" w:styleId="aff">
    <w:name w:val="ЭЭГ"/>
    <w:basedOn w:val="a0"/>
    <w:rsid w:val="005E5E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5E5EC2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5E5EC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E5E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E5E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E5EC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E5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5E5EC2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E5EC2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5E5E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5E5E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autoRedefine/>
    <w:rsid w:val="005E5EC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trong"/>
    <w:qFormat/>
    <w:rsid w:val="005E5EC2"/>
    <w:rPr>
      <w:b/>
      <w:bCs/>
    </w:rPr>
  </w:style>
  <w:style w:type="paragraph" w:styleId="51">
    <w:name w:val="toc 5"/>
    <w:basedOn w:val="a0"/>
    <w:next w:val="a0"/>
    <w:autoRedefine/>
    <w:semiHidden/>
    <w:rsid w:val="005E5E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2">
    <w:name w:val="Знак Знак Знак Знак"/>
    <w:basedOn w:val="a0"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"/>
    <w:next w:val="a3"/>
    <w:semiHidden/>
    <w:rsid w:val="005E5EC2"/>
  </w:style>
  <w:style w:type="table" w:customStyle="1" w:styleId="112">
    <w:name w:val="Сетка таблицы11"/>
    <w:basedOn w:val="a2"/>
    <w:next w:val="a5"/>
    <w:rsid w:val="005E5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E5EC2"/>
  </w:style>
  <w:style w:type="character" w:styleId="aff3">
    <w:name w:val="Emphasis"/>
    <w:basedOn w:val="a1"/>
    <w:uiPriority w:val="20"/>
    <w:qFormat/>
    <w:rsid w:val="005E5EC2"/>
    <w:rPr>
      <w:i/>
      <w:iCs/>
    </w:rPr>
  </w:style>
  <w:style w:type="paragraph" w:styleId="aff4">
    <w:name w:val="Normal (Web)"/>
    <w:basedOn w:val="a0"/>
    <w:rsid w:val="005E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1"/>
    <w:rsid w:val="005E5EC2"/>
    <w:rPr>
      <w:sz w:val="16"/>
      <w:szCs w:val="16"/>
    </w:rPr>
  </w:style>
  <w:style w:type="paragraph" w:styleId="aff6">
    <w:name w:val="annotation text"/>
    <w:basedOn w:val="a0"/>
    <w:link w:val="aff7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5E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5E5EC2"/>
    <w:rPr>
      <w:b/>
      <w:bCs/>
    </w:rPr>
  </w:style>
  <w:style w:type="character" w:customStyle="1" w:styleId="aff9">
    <w:name w:val="Тема примечания Знак"/>
    <w:basedOn w:val="aff7"/>
    <w:link w:val="aff8"/>
    <w:rsid w:val="005E5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5E5EC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8">
    <w:name w:val="Сетка таблицы2"/>
    <w:basedOn w:val="a2"/>
    <w:next w:val="a5"/>
    <w:uiPriority w:val="59"/>
    <w:rsid w:val="004F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E5EC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5E5E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E5EC2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E5EC2"/>
    <w:pPr>
      <w:keepNext/>
      <w:spacing w:after="0" w:line="312" w:lineRule="auto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E5EC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5E5EC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E5EC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E5EC2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071A"/>
    <w:pPr>
      <w:ind w:left="720"/>
      <w:contextualSpacing/>
    </w:pPr>
  </w:style>
  <w:style w:type="table" w:styleId="a5">
    <w:name w:val="Table Grid"/>
    <w:basedOn w:val="a2"/>
    <w:uiPriority w:val="59"/>
    <w:rsid w:val="0019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semiHidden/>
    <w:unhideWhenUsed/>
    <w:rsid w:val="00E2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20E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7E9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5E5E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5E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5EC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5EC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5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5E5E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E5EC2"/>
  </w:style>
  <w:style w:type="paragraph" w:styleId="a9">
    <w:name w:val="footer"/>
    <w:basedOn w:val="a0"/>
    <w:link w:val="aa"/>
    <w:uiPriority w:val="99"/>
    <w:rsid w:val="005E5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5E5EC2"/>
  </w:style>
  <w:style w:type="table" w:customStyle="1" w:styleId="12">
    <w:name w:val="Сетка таблицы1"/>
    <w:basedOn w:val="a2"/>
    <w:next w:val="a5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5E5E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0"/>
    <w:link w:val="ad"/>
    <w:rsid w:val="005E5E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c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5E5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E5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5E5E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Titul,Heder"/>
    <w:basedOn w:val="a0"/>
    <w:link w:val="af"/>
    <w:rsid w:val="005E5EC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f">
    <w:name w:val="Верхний колонтитул Знак"/>
    <w:aliases w:val="Titul Знак,Heder Знак"/>
    <w:basedOn w:val="a1"/>
    <w:link w:val="ae"/>
    <w:rsid w:val="005E5EC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0">
    <w:name w:val="Body Text"/>
    <w:basedOn w:val="a0"/>
    <w:link w:val="af1"/>
    <w:rsid w:val="005E5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5E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5E5EC2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2">
    <w:name w:val="Table Web 2"/>
    <w:basedOn w:val="a2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First Indent"/>
    <w:basedOn w:val="af0"/>
    <w:next w:val="23"/>
    <w:link w:val="af3"/>
    <w:rsid w:val="005E5EC2"/>
    <w:pPr>
      <w:ind w:firstLine="851"/>
      <w:jc w:val="both"/>
    </w:pPr>
    <w:rPr>
      <w:sz w:val="28"/>
      <w:szCs w:val="20"/>
    </w:rPr>
  </w:style>
  <w:style w:type="character" w:customStyle="1" w:styleId="af3">
    <w:name w:val="Красная строка Знак"/>
    <w:basedOn w:val="af1"/>
    <w:link w:val="af2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c"/>
    <w:link w:val="24"/>
    <w:rsid w:val="005E5EC2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d"/>
    <w:link w:val="23"/>
    <w:rsid w:val="005E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0"/>
    <w:link w:val="af5"/>
    <w:qFormat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5E5EC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5E5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5E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6">
    <w:name w:val="Block Text"/>
    <w:basedOn w:val="a0"/>
    <w:rsid w:val="005E5EC2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E5E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аголовок п"/>
    <w:basedOn w:val="1"/>
    <w:rsid w:val="005E5EC2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5E5EC2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5E5EC2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caption"/>
    <w:basedOn w:val="a0"/>
    <w:next w:val="a0"/>
    <w:link w:val="af9"/>
    <w:qFormat/>
    <w:rsid w:val="005E5EC2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5E5EC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5E5EC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5E5E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0"/>
    <w:next w:val="a0"/>
    <w:autoRedefine/>
    <w:semiHidden/>
    <w:rsid w:val="005E5EC2"/>
    <w:pPr>
      <w:spacing w:after="0" w:line="252" w:lineRule="auto"/>
    </w:pPr>
    <w:rPr>
      <w:rFonts w:ascii="Times New Roman" w:eastAsia="Times New Roman" w:hAnsi="Times New Roman" w:cs="Times New Roman"/>
      <w:caps/>
      <w:noProof/>
      <w:snapToGrid w:val="0"/>
      <w:color w:val="000000" w:themeColor="text1"/>
      <w:sz w:val="24"/>
      <w:szCs w:val="24"/>
      <w:lang w:eastAsia="ru-RU"/>
    </w:rPr>
  </w:style>
  <w:style w:type="paragraph" w:styleId="27">
    <w:name w:val="toc 2"/>
    <w:basedOn w:val="a0"/>
    <w:next w:val="a0"/>
    <w:autoRedefine/>
    <w:semiHidden/>
    <w:rsid w:val="005E5EC2"/>
    <w:pPr>
      <w:spacing w:after="0" w:line="252" w:lineRule="auto"/>
    </w:pPr>
    <w:rPr>
      <w:rFonts w:ascii="Times New Roman" w:eastAsia="Times New Roman" w:hAnsi="Times New Roman" w:cs="Times New Roman"/>
      <w:smallCaps/>
      <w:noProof/>
      <w:color w:val="000000" w:themeColor="text1"/>
      <w:sz w:val="24"/>
      <w:szCs w:val="24"/>
      <w:lang w:eastAsia="ru-RU"/>
    </w:rPr>
  </w:style>
  <w:style w:type="paragraph" w:customStyle="1" w:styleId="14">
    <w:name w:val="Знак Знак Знак Знак1"/>
    <w:basedOn w:val="a0"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Subtitle"/>
    <w:basedOn w:val="a0"/>
    <w:link w:val="afd"/>
    <w:qFormat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d">
    <w:name w:val="Подзаголовок Знак"/>
    <w:basedOn w:val="a1"/>
    <w:link w:val="afc"/>
    <w:rsid w:val="005E5EC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5E5EC2"/>
    <w:pPr>
      <w:spacing w:line="240" w:lineRule="auto"/>
      <w:ind w:right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c"/>
    <w:link w:val="0020"/>
    <w:rsid w:val="005E5EC2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8"/>
    <w:link w:val="0030"/>
    <w:rsid w:val="005E5EC2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5E5EC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5E5EC2"/>
    <w:pPr>
      <w:spacing w:before="120"/>
    </w:pPr>
  </w:style>
  <w:style w:type="paragraph" w:customStyle="1" w:styleId="005">
    <w:name w:val="005_Таблица.Центр"/>
    <w:basedOn w:val="a0"/>
    <w:rsid w:val="005E5E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5E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20">
    <w:name w:val="002_Текст Знак"/>
    <w:link w:val="002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объекта Знак"/>
    <w:link w:val="af8"/>
    <w:rsid w:val="005E5E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0030">
    <w:name w:val="003_Номер.таблицы Знак"/>
    <w:link w:val="003"/>
    <w:rsid w:val="005E5E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0"/>
    <w:semiHidden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7">
    <w:name w:val="007_Список"/>
    <w:basedOn w:val="a0"/>
    <w:link w:val="0070"/>
    <w:rsid w:val="005E5EC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rsid w:val="005E5E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5E5EC2"/>
    <w:rPr>
      <w:sz w:val="28"/>
      <w:szCs w:val="28"/>
      <w:lang w:val="ru-RU" w:eastAsia="ru-RU" w:bidi="ar-SA"/>
    </w:rPr>
  </w:style>
  <w:style w:type="paragraph" w:customStyle="1" w:styleId="aff">
    <w:name w:val="ЭЭГ"/>
    <w:basedOn w:val="a0"/>
    <w:rsid w:val="005E5E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5E5EC2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5E5EC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E5E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E5E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E5EC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E5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5E5EC2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E5EC2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5E5E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5E5E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autoRedefine/>
    <w:rsid w:val="005E5EC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trong"/>
    <w:qFormat/>
    <w:rsid w:val="005E5EC2"/>
    <w:rPr>
      <w:b/>
      <w:bCs/>
    </w:rPr>
  </w:style>
  <w:style w:type="paragraph" w:styleId="51">
    <w:name w:val="toc 5"/>
    <w:basedOn w:val="a0"/>
    <w:next w:val="a0"/>
    <w:autoRedefine/>
    <w:semiHidden/>
    <w:rsid w:val="005E5E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2">
    <w:name w:val="Знак Знак Знак Знак"/>
    <w:basedOn w:val="a0"/>
    <w:rsid w:val="005E5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"/>
    <w:next w:val="a3"/>
    <w:semiHidden/>
    <w:rsid w:val="005E5EC2"/>
  </w:style>
  <w:style w:type="table" w:customStyle="1" w:styleId="112">
    <w:name w:val="Сетка таблицы11"/>
    <w:basedOn w:val="a2"/>
    <w:next w:val="a5"/>
    <w:rsid w:val="005E5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E5EC2"/>
  </w:style>
  <w:style w:type="character" w:styleId="aff3">
    <w:name w:val="Emphasis"/>
    <w:basedOn w:val="a1"/>
    <w:uiPriority w:val="20"/>
    <w:qFormat/>
    <w:rsid w:val="005E5EC2"/>
    <w:rPr>
      <w:i/>
      <w:iCs/>
    </w:rPr>
  </w:style>
  <w:style w:type="paragraph" w:styleId="aff4">
    <w:name w:val="Normal (Web)"/>
    <w:basedOn w:val="a0"/>
    <w:rsid w:val="005E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1"/>
    <w:rsid w:val="005E5EC2"/>
    <w:rPr>
      <w:sz w:val="16"/>
      <w:szCs w:val="16"/>
    </w:rPr>
  </w:style>
  <w:style w:type="paragraph" w:styleId="aff6">
    <w:name w:val="annotation text"/>
    <w:basedOn w:val="a0"/>
    <w:link w:val="aff7"/>
    <w:rsid w:val="005E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5E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5E5EC2"/>
    <w:rPr>
      <w:b/>
      <w:bCs/>
    </w:rPr>
  </w:style>
  <w:style w:type="character" w:customStyle="1" w:styleId="aff9">
    <w:name w:val="Тема примечания Знак"/>
    <w:basedOn w:val="aff7"/>
    <w:link w:val="aff8"/>
    <w:rsid w:val="005E5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5E5EC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8">
    <w:name w:val="Сетка таблицы2"/>
    <w:basedOn w:val="a2"/>
    <w:next w:val="a5"/>
    <w:uiPriority w:val="59"/>
    <w:rsid w:val="004F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2D5-3190-4C3F-9230-387ADBD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30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Екатерина Бабьяк</cp:lastModifiedBy>
  <cp:revision>35</cp:revision>
  <cp:lastPrinted>2016-12-27T13:23:00Z</cp:lastPrinted>
  <dcterms:created xsi:type="dcterms:W3CDTF">2016-12-19T11:12:00Z</dcterms:created>
  <dcterms:modified xsi:type="dcterms:W3CDTF">2016-12-28T10:04:00Z</dcterms:modified>
</cp:coreProperties>
</file>