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Сведения</w:t>
      </w:r>
      <w:r>
        <w:rPr>
          <w:rFonts w:eastAsia="Times New Roman"/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tabs>
          <w:tab w:val="left" w:pos="6732" w:leader="none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просроченной кредиторской задолженности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бюджетов бюджетной системы </w:t>
      </w:r>
      <w:r>
        <w:rPr>
          <w:rFonts w:eastAsia="Times New Roman"/>
          <w:b/>
          <w:sz w:val="28"/>
          <w:szCs w:val="28"/>
        </w:rPr>
        <w:t xml:space="preserve">Брянского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муниципального </w:t>
      </w:r>
      <w:r>
        <w:rPr>
          <w:rFonts w:eastAsia="Times New Roman"/>
          <w:b/>
          <w:sz w:val="28"/>
          <w:szCs w:val="28"/>
        </w:rPr>
        <w:t xml:space="preserve">района</w:t>
      </w:r>
      <w:r>
        <w:rPr>
          <w:rFonts w:eastAsia="Times New Roman"/>
          <w:b/>
          <w:sz w:val="28"/>
          <w:szCs w:val="28"/>
        </w:rPr>
        <w:t xml:space="preserve"> Брянской области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tabs>
          <w:tab w:val="left" w:pos="6732" w:leader="none"/>
        </w:tabs>
        <w:rPr>
          <w:rFonts w:eastAsia="Times New Roman"/>
          <w:i/>
          <w:sz w:val="28"/>
          <w:szCs w:val="28"/>
          <w:u w:val="single"/>
        </w:rPr>
      </w:pPr>
      <w:r>
        <w:rPr>
          <w:rFonts w:eastAsia="Times New Roman"/>
          <w:i/>
          <w:sz w:val="28"/>
          <w:szCs w:val="28"/>
          <w:u w:val="single"/>
        </w:rPr>
        <w:t xml:space="preserve">по состоянию на 1 </w:t>
      </w:r>
      <w:r>
        <w:rPr>
          <w:rFonts w:eastAsia="Times New Roman"/>
          <w:i/>
          <w:sz w:val="28"/>
          <w:szCs w:val="28"/>
          <w:u w:val="single"/>
        </w:rPr>
        <w:t xml:space="preserve">декабря</w:t>
      </w:r>
      <w:bookmarkStart w:id="0" w:name="_GoBack"/>
      <w:r/>
      <w:bookmarkEnd w:id="0"/>
      <w:r>
        <w:rPr>
          <w:rFonts w:eastAsia="Times New Roman"/>
          <w:i/>
          <w:sz w:val="28"/>
          <w:szCs w:val="28"/>
          <w:u w:val="single"/>
        </w:rPr>
        <w:t xml:space="preserve"> </w:t>
      </w:r>
      <w:r>
        <w:rPr>
          <w:rFonts w:eastAsia="Times New Roman"/>
          <w:i/>
          <w:sz w:val="28"/>
          <w:szCs w:val="28"/>
          <w:u w:val="single"/>
        </w:rPr>
        <w:t xml:space="preserve"> 202</w:t>
      </w:r>
      <w:r>
        <w:rPr>
          <w:rFonts w:eastAsia="Times New Roman"/>
          <w:i/>
          <w:sz w:val="28"/>
          <w:szCs w:val="28"/>
          <w:u w:val="single"/>
        </w:rPr>
        <w:t xml:space="preserve">3</w:t>
      </w:r>
      <w:r>
        <w:rPr>
          <w:rFonts w:eastAsia="Times New Roman"/>
          <w:i/>
          <w:sz w:val="28"/>
          <w:szCs w:val="28"/>
          <w:u w:val="single"/>
        </w:rPr>
        <w:t xml:space="preserve"> года</w:t>
      </w:r>
      <w:r>
        <w:rPr>
          <w:rFonts w:eastAsia="Times New Roman"/>
          <w:i/>
          <w:sz w:val="28"/>
          <w:szCs w:val="28"/>
          <w:u w:val="single"/>
        </w:rPr>
      </w:r>
    </w:p>
    <w:p>
      <w:pPr>
        <w:jc w:val="center"/>
        <w:spacing w:line="276" w:lineRule="auto"/>
        <w:shd w:val="clear" w:color="auto" w:fill="ffffff"/>
        <w:tabs>
          <w:tab w:val="left" w:pos="6732" w:leader="none"/>
        </w:tabs>
        <w:rPr>
          <w:rFonts w:eastAsia="Times New Roman"/>
          <w:i/>
          <w:sz w:val="8"/>
          <w:szCs w:val="28"/>
          <w:u w:val="single"/>
        </w:rPr>
      </w:pPr>
      <w:r>
        <w:rPr>
          <w:rFonts w:eastAsia="Times New Roman"/>
          <w:i/>
          <w:sz w:val="8"/>
          <w:szCs w:val="28"/>
          <w:u w:val="single"/>
        </w:rPr>
      </w:r>
      <w:r>
        <w:rPr>
          <w:rFonts w:eastAsia="Times New Roman"/>
          <w:i/>
          <w:sz w:val="8"/>
          <w:szCs w:val="28"/>
          <w:u w:val="single"/>
        </w:rPr>
      </w:r>
    </w:p>
    <w:tbl>
      <w:tblPr>
        <w:tblStyle w:val="623"/>
        <w:tblW w:w="0" w:type="auto"/>
        <w:tblInd w:w="22" w:type="dxa"/>
        <w:tblLook w:val="04A0" w:firstRow="1" w:lastRow="0" w:firstColumn="1" w:lastColumn="0" w:noHBand="0" w:noVBand="1"/>
      </w:tblPr>
      <w:tblGrid>
        <w:gridCol w:w="4622"/>
        <w:gridCol w:w="5213"/>
      </w:tblGrid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Брянского муниципального района Брянской 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- просроченная кредиторская задолженность </w:t>
            </w:r>
            <w:r>
              <w:rPr>
                <w:rFonts w:eastAsia="Times New Roman"/>
                <w:sz w:val="22"/>
                <w:szCs w:val="22"/>
              </w:rPr>
              <w:t xml:space="preserve">отсутствует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Глинищевского</w:t>
            </w:r>
            <w:r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- просроченная кредит</w:t>
            </w:r>
            <w:r>
              <w:rPr>
                <w:rFonts w:eastAsia="Times New Roman"/>
                <w:sz w:val="22"/>
                <w:szCs w:val="22"/>
              </w:rPr>
              <w:t xml:space="preserve">о</w:t>
            </w:r>
            <w:r>
              <w:rPr>
                <w:rFonts w:eastAsia="Times New Roman"/>
                <w:sz w:val="22"/>
                <w:szCs w:val="22"/>
              </w:rPr>
              <w:t xml:space="preserve">рская задолженность </w:t>
            </w:r>
            <w:r>
              <w:rPr>
                <w:rFonts w:eastAsia="Times New Roman"/>
                <w:sz w:val="22"/>
                <w:szCs w:val="22"/>
              </w:rPr>
              <w:t xml:space="preserve">отсутствует</w:t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Домашовского</w:t>
            </w:r>
            <w:r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Добрунского</w:t>
            </w:r>
            <w:r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Журиничского</w:t>
            </w:r>
            <w:r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Мичуринского сельского поселения Брянского муниципального района Брянской 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Нетьинского</w:t>
            </w:r>
            <w:r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Новодарковичского</w:t>
            </w:r>
            <w:r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Новосельского сельского поселения Брянского муниципального района Брянской 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Отрадненского</w:t>
            </w:r>
            <w:r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Пальцовского</w:t>
            </w:r>
            <w:r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Свенского</w:t>
            </w:r>
            <w:r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Снежского</w:t>
            </w:r>
            <w:r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Стекляннорадицкого</w:t>
            </w:r>
            <w:r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Супоневского</w:t>
            </w:r>
            <w:r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</w:t>
            </w:r>
            <w:r>
              <w:rPr>
                <w:rFonts w:eastAsia="Times New Roman"/>
                <w:sz w:val="22"/>
                <w:szCs w:val="22"/>
              </w:rPr>
              <w:t xml:space="preserve">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22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 xml:space="preserve">Чернетовского</w:t>
            </w:r>
            <w:r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213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spacing w:line="317" w:lineRule="exact"/>
              <w:tabs>
                <w:tab w:val="left" w:pos="6732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</w:tbl>
    <w:p>
      <w:pPr>
        <w:jc w:val="both"/>
        <w:spacing w:line="317" w:lineRule="exact"/>
        <w:shd w:val="clear" w:color="auto" w:fill="ffffff"/>
        <w:tabs>
          <w:tab w:val="left" w:pos="6732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551"/>
        <w:gridCol w:w="5245"/>
      </w:tblGrid>
      <w:tr>
        <w:tblPrEx/>
        <w:trPr>
          <w:trHeight w:val="315"/>
        </w:trPr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79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Муниципальные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казенные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учреждения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казенное учреждение "Единая дежурно-диспетчерская служба Брянского муниципального района" 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79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Муниципальные бюджетные учреждения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Муниципальное бюджетное общеобразовательное учреждение "Лицей №1 Брянского района"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"Гимназия №1 Брянского района"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Муниципальное бюджетное общеобразовательное учреждение «</w:t>
            </w:r>
            <w:r>
              <w:rPr>
                <w:rFonts w:eastAsia="Times New Roman"/>
                <w:sz w:val="22"/>
                <w:szCs w:val="22"/>
              </w:rPr>
              <w:t xml:space="preserve">Глинищевская</w:t>
            </w:r>
            <w:r>
              <w:rPr>
                <w:rFonts w:eastAsia="Times New Roman"/>
                <w:sz w:val="22"/>
                <w:szCs w:val="22"/>
              </w:rPr>
              <w:t xml:space="preserve">  средняя общеобразовательная школа»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Муниципальное бюджетное общеобразовательное учреждение "</w:t>
            </w:r>
            <w:r>
              <w:rPr>
                <w:rFonts w:eastAsia="Times New Roman"/>
                <w:sz w:val="22"/>
                <w:szCs w:val="22"/>
              </w:rPr>
              <w:t xml:space="preserve">Домашовская</w:t>
            </w:r>
            <w:r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 "</w:t>
            </w:r>
            <w:r>
              <w:rPr>
                <w:rFonts w:eastAsia="Times New Roman"/>
                <w:sz w:val="22"/>
                <w:szCs w:val="22"/>
              </w:rPr>
              <w:t xml:space="preserve">Малополпинская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средняя</w:t>
            </w:r>
            <w:r>
              <w:rPr>
                <w:rFonts w:eastAsia="Times New Roman"/>
                <w:sz w:val="22"/>
                <w:szCs w:val="22"/>
              </w:rPr>
              <w:t xml:space="preserve"> общеобразовательная"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 "Мичуринская средняя общеобразовательная школа"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"</w:t>
            </w:r>
            <w:r>
              <w:rPr>
                <w:rFonts w:eastAsia="Times New Roman"/>
                <w:sz w:val="22"/>
                <w:szCs w:val="22"/>
              </w:rPr>
              <w:t xml:space="preserve">Молотинская</w:t>
            </w:r>
            <w:r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"Новодарковичская средняя общеобразовательная школа"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"</w:t>
            </w:r>
            <w:r>
              <w:rPr>
                <w:rFonts w:eastAsia="Times New Roman"/>
                <w:sz w:val="22"/>
                <w:szCs w:val="22"/>
              </w:rPr>
              <w:t xml:space="preserve">Новосельская</w:t>
            </w:r>
            <w:r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"</w:t>
            </w:r>
            <w:r>
              <w:rPr>
                <w:rFonts w:eastAsia="Times New Roman"/>
                <w:sz w:val="22"/>
                <w:szCs w:val="22"/>
              </w:rPr>
              <w:t xml:space="preserve">Нетьинская</w:t>
            </w:r>
            <w:r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  имени  Юрия Левкина"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"</w:t>
            </w:r>
            <w:r>
              <w:rPr>
                <w:rFonts w:eastAsia="Times New Roman"/>
                <w:sz w:val="22"/>
                <w:szCs w:val="22"/>
              </w:rPr>
              <w:t xml:space="preserve">Отрадненская</w:t>
            </w:r>
            <w:r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"</w:t>
            </w:r>
            <w:r>
              <w:rPr>
                <w:rFonts w:eastAsia="Times New Roman"/>
                <w:sz w:val="22"/>
                <w:szCs w:val="22"/>
              </w:rPr>
              <w:t xml:space="preserve">Пальцовская</w:t>
            </w:r>
            <w:r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  имени  Фёдора Владимировича  Журавлёва»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"</w:t>
            </w:r>
            <w:r>
              <w:rPr>
                <w:rFonts w:eastAsia="Times New Roman"/>
                <w:sz w:val="22"/>
                <w:szCs w:val="22"/>
              </w:rPr>
              <w:t xml:space="preserve">Свенская</w:t>
            </w:r>
            <w:r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 №1" Брянского района 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"</w:t>
            </w:r>
            <w:r>
              <w:rPr>
                <w:rFonts w:eastAsia="Times New Roman"/>
                <w:sz w:val="22"/>
                <w:szCs w:val="22"/>
              </w:rPr>
              <w:t xml:space="preserve">Снежская</w:t>
            </w:r>
            <w:r>
              <w:rPr>
                <w:rFonts w:eastAsia="Times New Roman"/>
                <w:sz w:val="22"/>
                <w:szCs w:val="22"/>
              </w:rPr>
              <w:t xml:space="preserve"> гимназия"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"</w:t>
            </w:r>
            <w:r>
              <w:rPr>
                <w:rFonts w:eastAsia="Times New Roman"/>
                <w:sz w:val="22"/>
                <w:szCs w:val="22"/>
              </w:rPr>
              <w:t xml:space="preserve">Супоневская</w:t>
            </w:r>
            <w:r>
              <w:rPr>
                <w:rFonts w:eastAsia="Times New Roman"/>
                <w:sz w:val="22"/>
                <w:szCs w:val="22"/>
              </w:rPr>
              <w:t xml:space="preserve"> СОШ №1 имени  Героя Советского Союза Н.И. </w:t>
            </w:r>
            <w:r>
              <w:rPr>
                <w:rFonts w:eastAsia="Times New Roman"/>
                <w:sz w:val="22"/>
                <w:szCs w:val="22"/>
              </w:rPr>
              <w:t xml:space="preserve">Чувина</w:t>
            </w:r>
            <w:r>
              <w:rPr>
                <w:rFonts w:eastAsia="Times New Roman"/>
                <w:sz w:val="22"/>
                <w:szCs w:val="22"/>
              </w:rPr>
              <w:t xml:space="preserve">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"</w:t>
            </w:r>
            <w:r>
              <w:rPr>
                <w:rFonts w:eastAsia="Times New Roman"/>
                <w:sz w:val="22"/>
                <w:szCs w:val="22"/>
              </w:rPr>
              <w:t xml:space="preserve">Супоневская</w:t>
            </w:r>
            <w:r>
              <w:rPr>
                <w:rFonts w:eastAsia="Times New Roman"/>
                <w:sz w:val="22"/>
                <w:szCs w:val="22"/>
              </w:rPr>
              <w:t xml:space="preserve">  средняя общеобразовательная школа  №2"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 "</w:t>
            </w:r>
            <w:r>
              <w:rPr>
                <w:rFonts w:eastAsia="Times New Roman"/>
                <w:sz w:val="22"/>
                <w:szCs w:val="22"/>
              </w:rPr>
              <w:t xml:space="preserve">Стекляннорадицкая</w:t>
            </w:r>
            <w:r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школа" </w:t>
            </w:r>
            <w:r>
              <w:rPr>
                <w:rFonts w:eastAsia="Times New Roman"/>
                <w:sz w:val="22"/>
                <w:szCs w:val="22"/>
              </w:rPr>
              <w:t xml:space="preserve">Брянского</w:t>
            </w:r>
            <w:r>
              <w:rPr>
                <w:rFonts w:eastAsia="Times New Roman"/>
                <w:sz w:val="22"/>
                <w:szCs w:val="22"/>
              </w:rPr>
              <w:t xml:space="preserve"> школа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"</w:t>
            </w:r>
            <w:r>
              <w:rPr>
                <w:rFonts w:eastAsia="Times New Roman"/>
                <w:sz w:val="22"/>
                <w:szCs w:val="22"/>
              </w:rPr>
              <w:t xml:space="preserve">Смольянская</w:t>
            </w:r>
            <w:r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"</w:t>
            </w:r>
            <w:r>
              <w:rPr>
                <w:rFonts w:eastAsia="Times New Roman"/>
                <w:sz w:val="22"/>
                <w:szCs w:val="22"/>
              </w:rPr>
              <w:t xml:space="preserve">Теменичская</w:t>
            </w:r>
            <w:r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"</w:t>
            </w:r>
            <w:r>
              <w:rPr>
                <w:rFonts w:eastAsia="Times New Roman"/>
                <w:sz w:val="22"/>
                <w:szCs w:val="22"/>
              </w:rPr>
              <w:t xml:space="preserve">Титовская</w:t>
            </w:r>
            <w:r>
              <w:rPr>
                <w:rFonts w:eastAsia="Times New Roman"/>
                <w:sz w:val="22"/>
                <w:szCs w:val="22"/>
              </w:rPr>
              <w:t xml:space="preserve"> основная общеобразовательная школа"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"</w:t>
            </w:r>
            <w:r>
              <w:rPr>
                <w:rFonts w:eastAsia="Times New Roman"/>
                <w:sz w:val="22"/>
                <w:szCs w:val="22"/>
              </w:rPr>
              <w:t xml:space="preserve">Колтовская</w:t>
            </w:r>
            <w:r>
              <w:rPr>
                <w:rFonts w:eastAsia="Times New Roman"/>
                <w:sz w:val="22"/>
                <w:szCs w:val="22"/>
              </w:rPr>
              <w:t xml:space="preserve"> основная общеобразовательная школа"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 "</w:t>
            </w:r>
            <w:r>
              <w:rPr>
                <w:rFonts w:eastAsia="Times New Roman"/>
                <w:sz w:val="22"/>
                <w:szCs w:val="22"/>
              </w:rPr>
              <w:t xml:space="preserve">Госомская</w:t>
            </w:r>
            <w:r>
              <w:rPr>
                <w:rFonts w:eastAsia="Times New Roman"/>
                <w:sz w:val="22"/>
                <w:szCs w:val="22"/>
              </w:rPr>
              <w:t xml:space="preserve"> основная общеобразовательная школа"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общеобразовательное учреждение  «</w:t>
            </w:r>
            <w:r>
              <w:rPr>
                <w:rFonts w:eastAsia="Times New Roman"/>
                <w:sz w:val="22"/>
                <w:szCs w:val="22"/>
              </w:rPr>
              <w:t xml:space="preserve">Меркульевская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начальная</w:t>
            </w:r>
            <w:r>
              <w:rPr>
                <w:rFonts w:eastAsia="Times New Roman"/>
                <w:sz w:val="22"/>
                <w:szCs w:val="22"/>
              </w:rPr>
              <w:t xml:space="preserve">  школа-детский сад»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дошкольное общеобразовательное учреждение детский сад «Золотой ключик»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дошкольное общеобразовательное учреждение  детский сад «Снежинка»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дошкольное общеобразовательное учреждение  детский </w:t>
            </w:r>
            <w:r>
              <w:rPr>
                <w:rFonts w:eastAsia="Times New Roman"/>
                <w:sz w:val="22"/>
                <w:szCs w:val="22"/>
              </w:rPr>
              <w:t xml:space="preserve">сад «Золотой петушок»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образовательное учреждение дополнительного образования   «</w:t>
            </w:r>
            <w:r>
              <w:rPr>
                <w:rFonts w:eastAsia="Times New Roman"/>
                <w:sz w:val="22"/>
                <w:szCs w:val="22"/>
              </w:rPr>
              <w:t xml:space="preserve">Глинищевская</w:t>
            </w:r>
            <w:r>
              <w:rPr>
                <w:rFonts w:eastAsia="Times New Roman"/>
                <w:sz w:val="22"/>
                <w:szCs w:val="22"/>
              </w:rPr>
              <w:t xml:space="preserve"> детская юношеская спортивная школа» 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учреждение дополнительного образования "Детская школа искусств </w:t>
            </w:r>
            <w:r>
              <w:rPr>
                <w:rFonts w:eastAsia="Times New Roman"/>
                <w:sz w:val="22"/>
                <w:szCs w:val="22"/>
              </w:rPr>
              <w:t xml:space="preserve">д</w:t>
            </w:r>
            <w:r>
              <w:rPr>
                <w:rFonts w:eastAsia="Times New Roman"/>
                <w:sz w:val="22"/>
                <w:szCs w:val="22"/>
              </w:rPr>
              <w:t xml:space="preserve">.Д</w:t>
            </w:r>
            <w:r>
              <w:rPr>
                <w:rFonts w:eastAsia="Times New Roman"/>
                <w:sz w:val="22"/>
                <w:szCs w:val="22"/>
              </w:rPr>
              <w:t xml:space="preserve">обрунь</w:t>
            </w:r>
            <w:r>
              <w:rPr>
                <w:rFonts w:eastAsia="Times New Roman"/>
                <w:sz w:val="22"/>
                <w:szCs w:val="22"/>
              </w:rPr>
              <w:t xml:space="preserve"> Брянского района"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учреждение дополнительного образования "</w:t>
            </w:r>
            <w:r>
              <w:rPr>
                <w:rFonts w:eastAsia="Times New Roman"/>
                <w:sz w:val="22"/>
                <w:szCs w:val="22"/>
              </w:rPr>
              <w:t xml:space="preserve">Глинищевская</w:t>
            </w:r>
            <w:r>
              <w:rPr>
                <w:rFonts w:eastAsia="Times New Roman"/>
                <w:sz w:val="22"/>
                <w:szCs w:val="22"/>
              </w:rPr>
              <w:t xml:space="preserve"> детская школа искусств"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eastAsia="Times New Roman"/>
                <w:sz w:val="22"/>
                <w:szCs w:val="22"/>
              </w:rPr>
              <w:t xml:space="preserve">дополнителного</w:t>
            </w:r>
            <w:r>
              <w:rPr>
                <w:rFonts w:eastAsia="Times New Roman"/>
                <w:sz w:val="22"/>
                <w:szCs w:val="22"/>
              </w:rPr>
              <w:t xml:space="preserve"> образования "Мичуринская детская школа искусств имени М.В. </w:t>
            </w:r>
            <w:r>
              <w:rPr>
                <w:rFonts w:eastAsia="Times New Roman"/>
                <w:sz w:val="22"/>
                <w:szCs w:val="22"/>
              </w:rPr>
              <w:t xml:space="preserve">Шевердина</w:t>
            </w:r>
            <w:r>
              <w:rPr>
                <w:rFonts w:eastAsia="Times New Roman"/>
                <w:sz w:val="22"/>
                <w:szCs w:val="22"/>
              </w:rPr>
              <w:t xml:space="preserve">"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учреждение "Спортивная школа Брянского района"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учреждение культуры "Историко-краеведческий музей Брянского района"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</w:t>
            </w:r>
            <w:r>
              <w:rPr>
                <w:rFonts w:eastAsia="Times New Roman"/>
                <w:sz w:val="22"/>
                <w:szCs w:val="22"/>
              </w:rPr>
              <w:t xml:space="preserve"> бюджетное </w:t>
            </w:r>
            <w:r>
              <w:rPr>
                <w:rFonts w:eastAsia="Times New Roman"/>
                <w:sz w:val="22"/>
                <w:szCs w:val="22"/>
              </w:rPr>
              <w:t xml:space="preserve">учреждениекультуры</w:t>
            </w:r>
            <w:r>
              <w:rPr>
                <w:rFonts w:eastAsia="Times New Roman"/>
                <w:sz w:val="22"/>
                <w:szCs w:val="22"/>
              </w:rPr>
              <w:t xml:space="preserve"> "Централизованная библиотечная система Брянского района"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учреждение "Межмуниципальный физкультурно-оздоровительный комплекс Брянского района"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учреждение культуры "Центр культуры и досуга Брянского района"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бюджетное учреждение "Многофункциональный центр предоставления государственных и муниципальных услуг в Брянском муниципальном районе"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"Транспортно-хозяйственная служба администрации Брянского района"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Муниципальные автономные учреждения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автономное дошкольное образовательное учреждение  детский сад «Дружба»  Брянского района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автономное учреждение Физкультурно-оздоровительный комплекс "</w:t>
            </w:r>
            <w:r>
              <w:rPr>
                <w:rFonts w:eastAsia="Times New Roman"/>
                <w:sz w:val="22"/>
                <w:szCs w:val="22"/>
              </w:rPr>
              <w:t xml:space="preserve">Глинищево</w:t>
            </w:r>
            <w:r>
              <w:rPr>
                <w:rFonts w:eastAsia="Times New Roman"/>
                <w:sz w:val="22"/>
                <w:szCs w:val="22"/>
              </w:rPr>
              <w:t xml:space="preserve">"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1" w:type="dxa"/>
            <w:textDirection w:val="lrTb"/>
            <w:noWrap w:val="false"/>
          </w:tcPr>
          <w:p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автономное дошкольное образовательное учреждение "Детский сад "Мегаполис" Брянского района"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317" w:lineRule="exact"/>
              <w:shd w:val="clear" w:color="auto" w:fill="ffffff"/>
              <w:tabs>
                <w:tab w:val="left" w:pos="6732" w:leader="none"/>
              </w:tabs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  <w:r>
              <w:rPr>
                <w:rFonts w:eastAsia="Times New Roman"/>
                <w:sz w:val="24"/>
                <w:szCs w:val="28"/>
              </w:rPr>
            </w:r>
          </w:p>
          <w:p>
            <w:pPr>
              <w:jc w:val="center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</w:tbl>
    <w:p>
      <w:pPr>
        <w:jc w:val="both"/>
        <w:spacing w:line="317" w:lineRule="exact"/>
        <w:shd w:val="clear" w:color="auto" w:fill="ffffff"/>
        <w:tabs>
          <w:tab w:val="left" w:pos="6732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sectPr>
      <w:footnotePr/>
      <w:endnotePr/>
      <w:type w:val="continuous"/>
      <w:pgSz w:w="11909" w:h="16834" w:orient="portrait"/>
      <w:pgMar w:top="709" w:right="794" w:bottom="720" w:left="1474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  <w:widowControl w:val="off"/>
    </w:pPr>
    <w:rPr>
      <w:rFonts w:ascii="Times New Roman" w:hAnsi="Times New Roman" w:cs="Times New Roman"/>
      <w:sz w:val="20"/>
      <w:szCs w:val="20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  <w:style w:type="table" w:styleId="623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43AD-F0F1-44DF-9003-76884267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Аноним</cp:lastModifiedBy>
  <cp:revision>4</cp:revision>
  <dcterms:created xsi:type="dcterms:W3CDTF">2023-11-16T13:31:00Z</dcterms:created>
  <dcterms:modified xsi:type="dcterms:W3CDTF">2024-11-15T11:44:20Z</dcterms:modified>
</cp:coreProperties>
</file>