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4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29AC" w:rsidRPr="00352C51" w:rsidTr="00C91B40">
        <w:tc>
          <w:tcPr>
            <w:tcW w:w="9571" w:type="dxa"/>
          </w:tcPr>
          <w:p w:rsidR="00A829AC" w:rsidRPr="00352C51" w:rsidRDefault="00A829AC" w:rsidP="00C91B4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638175" cy="809625"/>
                  <wp:effectExtent l="0" t="0" r="9525" b="9525"/>
                  <wp:docPr id="1" name="Рисунок 1" descr="C:\Documents and Settings\User\Рабочий стол\герб_ Брянский_район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Рабочий стол\герб_ Брянский_район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9AC" w:rsidRPr="00352C51" w:rsidTr="00C91B40">
        <w:tc>
          <w:tcPr>
            <w:tcW w:w="9571" w:type="dxa"/>
            <w:tcBorders>
              <w:bottom w:val="single" w:sz="12" w:space="0" w:color="000000"/>
            </w:tcBorders>
          </w:tcPr>
          <w:p w:rsidR="00A829AC" w:rsidRPr="007D7723" w:rsidRDefault="00A829AC" w:rsidP="00C91B40">
            <w:pPr>
              <w:jc w:val="center"/>
              <w:rPr>
                <w:sz w:val="28"/>
                <w:szCs w:val="28"/>
              </w:rPr>
            </w:pPr>
            <w:r w:rsidRPr="007D7723">
              <w:rPr>
                <w:sz w:val="28"/>
                <w:szCs w:val="28"/>
              </w:rPr>
              <w:t>Российская Федерация</w:t>
            </w:r>
          </w:p>
          <w:p w:rsidR="00A829AC" w:rsidRPr="00DB4E15" w:rsidRDefault="00A829AC" w:rsidP="00C91B40">
            <w:pPr>
              <w:spacing w:before="120"/>
              <w:jc w:val="center"/>
              <w:rPr>
                <w:b/>
                <w:sz w:val="32"/>
                <w:szCs w:val="32"/>
              </w:rPr>
            </w:pPr>
            <w:r w:rsidRPr="00DB4E15">
              <w:rPr>
                <w:b/>
                <w:sz w:val="32"/>
                <w:szCs w:val="32"/>
              </w:rPr>
              <w:t>БРЯНСКИЙ РАЙОННЫЙ СОВЕТ НАРОДНЫХ ДЕПУТАТОВ</w:t>
            </w:r>
          </w:p>
        </w:tc>
      </w:tr>
      <w:tr w:rsidR="00A829AC" w:rsidRPr="00352C51" w:rsidTr="00C91B40">
        <w:trPr>
          <w:trHeight w:val="1001"/>
        </w:trPr>
        <w:tc>
          <w:tcPr>
            <w:tcW w:w="9571" w:type="dxa"/>
            <w:tcBorders>
              <w:top w:val="single" w:sz="12" w:space="0" w:color="000000"/>
            </w:tcBorders>
          </w:tcPr>
          <w:p w:rsidR="00A829AC" w:rsidRPr="000E5225" w:rsidRDefault="00A829AC" w:rsidP="00C91B40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5225">
              <w:rPr>
                <w:rFonts w:ascii="Times New Roman" w:hAnsi="Times New Roman"/>
                <w:b/>
                <w:sz w:val="32"/>
                <w:szCs w:val="32"/>
              </w:rPr>
              <w:t>РЕШЕНИЕ</w:t>
            </w:r>
          </w:p>
        </w:tc>
      </w:tr>
    </w:tbl>
    <w:p w:rsidR="00A829AC" w:rsidRPr="00FF5A87" w:rsidRDefault="00A829AC" w:rsidP="00A829AC">
      <w:pPr>
        <w:jc w:val="right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"/>
        <w:gridCol w:w="776"/>
        <w:gridCol w:w="368"/>
        <w:gridCol w:w="1791"/>
        <w:gridCol w:w="1105"/>
        <w:gridCol w:w="578"/>
        <w:gridCol w:w="1660"/>
      </w:tblGrid>
      <w:tr w:rsidR="002B6B4D" w:rsidRPr="00352C51" w:rsidTr="00C91B40">
        <w:trPr>
          <w:trHeight w:val="401"/>
        </w:trPr>
        <w:tc>
          <w:tcPr>
            <w:tcW w:w="573" w:type="dxa"/>
          </w:tcPr>
          <w:p w:rsidR="00A829AC" w:rsidRPr="00352C51" w:rsidRDefault="00A829AC" w:rsidP="00C91B40">
            <w:r w:rsidRPr="00352C51">
              <w:t xml:space="preserve">от </w:t>
            </w:r>
          </w:p>
        </w:tc>
        <w:tc>
          <w:tcPr>
            <w:tcW w:w="776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jc w:val="center"/>
              <w:rPr>
                <w:rFonts w:ascii="B52" w:hAnsi="B52"/>
                <w:spacing w:val="70"/>
              </w:rPr>
            </w:pPr>
          </w:p>
        </w:tc>
        <w:tc>
          <w:tcPr>
            <w:tcW w:w="368" w:type="dxa"/>
          </w:tcPr>
          <w:p w:rsidR="00A829AC" w:rsidRPr="00AF0D68" w:rsidRDefault="00A829AC" w:rsidP="00C91B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</w:p>
        </w:tc>
        <w:tc>
          <w:tcPr>
            <w:tcW w:w="1791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tabs>
                <w:tab w:val="center" w:pos="787"/>
              </w:tabs>
              <w:rPr>
                <w:rFonts w:ascii="B52" w:hAnsi="B52"/>
                <w:spacing w:val="70"/>
              </w:rPr>
            </w:pPr>
          </w:p>
        </w:tc>
        <w:tc>
          <w:tcPr>
            <w:tcW w:w="1105" w:type="dxa"/>
          </w:tcPr>
          <w:p w:rsidR="00A829AC" w:rsidRPr="004C4E76" w:rsidRDefault="00A829AC" w:rsidP="00C91B40">
            <w:pPr>
              <w:rPr>
                <w:rFonts w:ascii="Times New Roman" w:hAnsi="Times New Roman"/>
              </w:rPr>
            </w:pPr>
            <w:r w:rsidRPr="004C4E76">
              <w:rPr>
                <w:rFonts w:ascii="Times New Roman" w:hAnsi="Times New Roman"/>
              </w:rPr>
              <w:t>20</w:t>
            </w:r>
            <w:r w:rsidR="00234E6A">
              <w:rPr>
                <w:rFonts w:ascii="Times New Roman" w:hAnsi="Times New Roman"/>
              </w:rPr>
              <w:t>25</w:t>
            </w:r>
            <w:r w:rsidRPr="004C4E76">
              <w:rPr>
                <w:rFonts w:ascii="Times New Roman" w:hAnsi="Times New Roman"/>
              </w:rPr>
              <w:t>г.</w:t>
            </w:r>
          </w:p>
        </w:tc>
        <w:tc>
          <w:tcPr>
            <w:tcW w:w="578" w:type="dxa"/>
          </w:tcPr>
          <w:p w:rsidR="00A829AC" w:rsidRPr="004C3027" w:rsidRDefault="00A829AC" w:rsidP="00C91B40">
            <w:r w:rsidRPr="004C3027">
              <w:t>№</w:t>
            </w:r>
          </w:p>
        </w:tc>
        <w:tc>
          <w:tcPr>
            <w:tcW w:w="1660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rPr>
                <w:rFonts w:ascii="B52" w:hAnsi="B52"/>
                <w:spacing w:val="70"/>
              </w:rPr>
            </w:pPr>
          </w:p>
        </w:tc>
      </w:tr>
      <w:tr w:rsidR="001221EC" w:rsidRPr="00352C51" w:rsidTr="00C91B40">
        <w:trPr>
          <w:trHeight w:val="200"/>
        </w:trPr>
        <w:tc>
          <w:tcPr>
            <w:tcW w:w="6850" w:type="dxa"/>
            <w:gridSpan w:val="7"/>
          </w:tcPr>
          <w:p w:rsidR="00A829AC" w:rsidRPr="00352C51" w:rsidRDefault="00A829AC" w:rsidP="00C91B40">
            <w:r>
              <w:rPr>
                <w:rFonts w:ascii="Times New Roman" w:hAnsi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линищево</w:t>
            </w:r>
            <w:proofErr w:type="spellEnd"/>
          </w:p>
        </w:tc>
      </w:tr>
    </w:tbl>
    <w:p w:rsidR="00A829AC" w:rsidRDefault="00A829AC" w:rsidP="00A829AC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829AC" w:rsidRPr="00494AF7" w:rsidTr="00C91B40">
        <w:tc>
          <w:tcPr>
            <w:tcW w:w="4786" w:type="dxa"/>
          </w:tcPr>
          <w:p w:rsidR="00A829AC" w:rsidRPr="00494AF7" w:rsidRDefault="00A829AC" w:rsidP="00C91B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AF7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</w:t>
            </w:r>
          </w:p>
          <w:p w:rsidR="00A829AC" w:rsidRPr="00234E6A" w:rsidRDefault="00A829AC" w:rsidP="00234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AF7">
              <w:rPr>
                <w:rFonts w:ascii="Times New Roman" w:hAnsi="Times New Roman"/>
                <w:sz w:val="24"/>
                <w:szCs w:val="24"/>
              </w:rPr>
              <w:t>в решение Брянского районного Совета народных депутатов «О бюджете Брянского муниципального района Брянской области на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25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год и на плановый период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26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27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 w:rsidRPr="00494A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829AC" w:rsidRPr="00494AF7" w:rsidRDefault="00A829AC" w:rsidP="00A829AC">
      <w:pPr>
        <w:widowControl/>
        <w:outlineLvl w:val="0"/>
        <w:rPr>
          <w:rFonts w:ascii="Times New Roman" w:hAnsi="Times New Roman"/>
          <w:b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 xml:space="preserve">                  </w:t>
      </w: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 xml:space="preserve">        </w:t>
      </w: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>Брянский районный Совет народных депутатов решил:</w:t>
      </w:r>
    </w:p>
    <w:p w:rsidR="00A829AC" w:rsidRDefault="00A829AC" w:rsidP="00A829AC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613" w:rsidRPr="00E248EE" w:rsidRDefault="00A829AC" w:rsidP="00402613">
      <w:pPr>
        <w:pStyle w:val="a5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Внести в решение Брянского районного Совета народных депутатов от </w:t>
      </w:r>
      <w:r w:rsidR="00402613" w:rsidRPr="00E248EE">
        <w:rPr>
          <w:rFonts w:ascii="Times New Roman" w:hAnsi="Times New Roman"/>
          <w:sz w:val="24"/>
          <w:szCs w:val="24"/>
        </w:rPr>
        <w:t>18</w:t>
      </w:r>
      <w:r w:rsidRPr="00E248EE">
        <w:rPr>
          <w:rFonts w:ascii="Times New Roman" w:hAnsi="Times New Roman"/>
          <w:sz w:val="24"/>
          <w:szCs w:val="24"/>
        </w:rPr>
        <w:t>.12.20</w:t>
      </w:r>
      <w:r w:rsidR="00402613" w:rsidRPr="00E248EE">
        <w:rPr>
          <w:rFonts w:ascii="Times New Roman" w:hAnsi="Times New Roman"/>
          <w:sz w:val="24"/>
          <w:szCs w:val="24"/>
        </w:rPr>
        <w:t>24</w:t>
      </w:r>
      <w:r w:rsidRPr="00E248EE">
        <w:rPr>
          <w:rFonts w:ascii="Times New Roman" w:hAnsi="Times New Roman"/>
          <w:sz w:val="24"/>
          <w:szCs w:val="24"/>
        </w:rPr>
        <w:t xml:space="preserve"> года   №7-</w:t>
      </w:r>
      <w:r w:rsidR="00402613" w:rsidRPr="00E248EE">
        <w:rPr>
          <w:rFonts w:ascii="Times New Roman" w:hAnsi="Times New Roman"/>
          <w:sz w:val="24"/>
          <w:szCs w:val="24"/>
        </w:rPr>
        <w:t>1</w:t>
      </w:r>
      <w:r w:rsidRPr="00E248EE">
        <w:rPr>
          <w:rFonts w:ascii="Times New Roman" w:hAnsi="Times New Roman"/>
          <w:sz w:val="24"/>
          <w:szCs w:val="24"/>
        </w:rPr>
        <w:t>4-</w:t>
      </w:r>
      <w:r w:rsidR="00402613" w:rsidRPr="00E248EE">
        <w:rPr>
          <w:rFonts w:ascii="Times New Roman" w:hAnsi="Times New Roman"/>
          <w:sz w:val="24"/>
          <w:szCs w:val="24"/>
        </w:rPr>
        <w:t>2</w:t>
      </w:r>
      <w:r w:rsidRPr="00E248EE">
        <w:rPr>
          <w:rFonts w:ascii="Times New Roman" w:hAnsi="Times New Roman"/>
          <w:sz w:val="24"/>
          <w:szCs w:val="24"/>
        </w:rPr>
        <w:t xml:space="preserve"> «О бюджете Брянского муниципального района Брянской области на 20</w:t>
      </w:r>
      <w:r w:rsidR="00402613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402613" w:rsidRPr="00E248EE">
        <w:rPr>
          <w:rFonts w:ascii="Times New Roman" w:hAnsi="Times New Roman"/>
          <w:sz w:val="24"/>
          <w:szCs w:val="24"/>
        </w:rPr>
        <w:t>26</w:t>
      </w:r>
      <w:r w:rsidRPr="00E248EE">
        <w:rPr>
          <w:rFonts w:ascii="Times New Roman" w:hAnsi="Times New Roman"/>
          <w:sz w:val="24"/>
          <w:szCs w:val="24"/>
        </w:rPr>
        <w:t xml:space="preserve"> и 20</w:t>
      </w:r>
      <w:r w:rsidR="00402613" w:rsidRPr="00E248EE">
        <w:rPr>
          <w:rFonts w:ascii="Times New Roman" w:hAnsi="Times New Roman"/>
          <w:sz w:val="24"/>
          <w:szCs w:val="24"/>
        </w:rPr>
        <w:t>27</w:t>
      </w:r>
      <w:r w:rsidRPr="00E248EE">
        <w:rPr>
          <w:rFonts w:ascii="Times New Roman" w:hAnsi="Times New Roman"/>
          <w:sz w:val="24"/>
          <w:szCs w:val="24"/>
        </w:rPr>
        <w:t xml:space="preserve"> годов» (далее – Решение) сл</w:t>
      </w:r>
      <w:r w:rsidR="00402613" w:rsidRPr="00E248EE">
        <w:rPr>
          <w:rFonts w:ascii="Times New Roman" w:hAnsi="Times New Roman"/>
          <w:sz w:val="24"/>
          <w:szCs w:val="24"/>
        </w:rPr>
        <w:t>едующие изменения и дополнения:</w:t>
      </w:r>
    </w:p>
    <w:p w:rsidR="00A829AC" w:rsidRPr="00E248EE" w:rsidRDefault="00A829AC" w:rsidP="00F412BD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В</w:t>
      </w:r>
      <w:r w:rsidR="001E4A17"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абзаце</w:t>
      </w:r>
      <w:r w:rsidR="001E4A17" w:rsidRPr="00E248EE">
        <w:rPr>
          <w:rFonts w:ascii="Times New Roman" w:hAnsi="Times New Roman"/>
          <w:sz w:val="24"/>
          <w:szCs w:val="24"/>
        </w:rPr>
        <w:t xml:space="preserve"> 2 </w:t>
      </w:r>
      <w:r w:rsidR="001E4A17" w:rsidRPr="00E248EE">
        <w:rPr>
          <w:rFonts w:ascii="Times New Roman" w:hAnsi="Times New Roman" w:hint="eastAsia"/>
          <w:sz w:val="24"/>
          <w:szCs w:val="24"/>
        </w:rPr>
        <w:t>пункта</w:t>
      </w:r>
      <w:r w:rsidR="001E4A17" w:rsidRPr="00E248EE">
        <w:rPr>
          <w:rFonts w:ascii="Times New Roman" w:hAnsi="Times New Roman"/>
          <w:sz w:val="24"/>
          <w:szCs w:val="24"/>
        </w:rPr>
        <w:t xml:space="preserve"> 1 </w:t>
      </w:r>
      <w:r w:rsidR="001E4A17" w:rsidRPr="00E248EE">
        <w:rPr>
          <w:rFonts w:ascii="Times New Roman" w:hAnsi="Times New Roman" w:hint="eastAsia"/>
          <w:sz w:val="24"/>
          <w:szCs w:val="24"/>
        </w:rPr>
        <w:t>цифры</w:t>
      </w:r>
      <w:r w:rsidR="001E4A17" w:rsidRPr="00E248EE">
        <w:rPr>
          <w:rFonts w:ascii="Times New Roman" w:hAnsi="Times New Roman"/>
          <w:sz w:val="24"/>
          <w:szCs w:val="24"/>
        </w:rPr>
        <w:t xml:space="preserve">  «</w:t>
      </w:r>
      <w:r w:rsidR="00ED328E" w:rsidRPr="00E248EE">
        <w:rPr>
          <w:rFonts w:ascii="Times New Roman" w:hAnsi="Times New Roman"/>
          <w:sz w:val="24"/>
          <w:szCs w:val="24"/>
        </w:rPr>
        <w:t>3 352 569 182,48</w:t>
      </w:r>
      <w:r w:rsidR="001E4A17" w:rsidRPr="00E248EE">
        <w:rPr>
          <w:rFonts w:ascii="Times New Roman" w:hAnsi="Times New Roman"/>
          <w:sz w:val="24"/>
          <w:szCs w:val="24"/>
        </w:rPr>
        <w:t xml:space="preserve">» </w:t>
      </w:r>
      <w:r w:rsidR="001E4A17" w:rsidRPr="00E248EE">
        <w:rPr>
          <w:rFonts w:ascii="Times New Roman" w:hAnsi="Times New Roman" w:hint="eastAsia"/>
          <w:sz w:val="24"/>
          <w:szCs w:val="24"/>
        </w:rPr>
        <w:t>заменить</w:t>
      </w:r>
      <w:r w:rsidR="001E4A17"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цифрами</w:t>
      </w:r>
      <w:r w:rsidR="001E4A17" w:rsidRPr="00E248EE">
        <w:rPr>
          <w:rFonts w:ascii="Times New Roman" w:hAnsi="Times New Roman"/>
          <w:sz w:val="24"/>
          <w:szCs w:val="24"/>
        </w:rPr>
        <w:t xml:space="preserve">                                        «</w:t>
      </w:r>
      <w:r w:rsidR="00020C9B" w:rsidRPr="00E248EE">
        <w:rPr>
          <w:rFonts w:ascii="Times New Roman" w:hAnsi="Times New Roman"/>
          <w:sz w:val="24"/>
          <w:szCs w:val="24"/>
        </w:rPr>
        <w:t>3 101 934 619,87</w:t>
      </w:r>
      <w:r w:rsidR="001E4A17" w:rsidRPr="00E248EE">
        <w:rPr>
          <w:rFonts w:ascii="Times New Roman" w:hAnsi="Times New Roman"/>
          <w:sz w:val="24"/>
          <w:szCs w:val="24"/>
        </w:rPr>
        <w:t>».</w:t>
      </w:r>
    </w:p>
    <w:p w:rsidR="001E4A17" w:rsidRPr="00E248EE" w:rsidRDefault="001E4A17" w:rsidP="00F412BD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3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1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 «</w:t>
      </w:r>
      <w:r w:rsidR="00ED328E" w:rsidRPr="00E248EE">
        <w:rPr>
          <w:rFonts w:ascii="Times New Roman" w:hAnsi="Times New Roman"/>
          <w:sz w:val="24"/>
          <w:szCs w:val="24"/>
        </w:rPr>
        <w:t>3 881 248 192,11</w:t>
      </w:r>
      <w:r w:rsidRPr="00E248EE">
        <w:rPr>
          <w:rFonts w:ascii="Times New Roman" w:hAnsi="Times New Roman"/>
          <w:sz w:val="24"/>
          <w:szCs w:val="24"/>
        </w:rPr>
        <w:t xml:space="preserve">»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                                «</w:t>
      </w:r>
      <w:r w:rsidR="00D016CE" w:rsidRPr="00E248EE">
        <w:rPr>
          <w:rFonts w:ascii="Times New Roman" w:hAnsi="Times New Roman"/>
          <w:sz w:val="24"/>
          <w:szCs w:val="24"/>
        </w:rPr>
        <w:t>3 676 145 979,25</w:t>
      </w:r>
      <w:r w:rsidRPr="00E248EE">
        <w:rPr>
          <w:rFonts w:ascii="Times New Roman" w:hAnsi="Times New Roman"/>
          <w:sz w:val="24"/>
          <w:szCs w:val="24"/>
        </w:rPr>
        <w:t>».</w:t>
      </w:r>
    </w:p>
    <w:p w:rsidR="00C92378" w:rsidRPr="00E248EE" w:rsidRDefault="00A829AC" w:rsidP="00F412BD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Абзац</w:t>
      </w:r>
      <w:r w:rsidR="00C92378" w:rsidRPr="00E248EE">
        <w:rPr>
          <w:rFonts w:ascii="Times New Roman" w:hAnsi="Times New Roman"/>
          <w:sz w:val="24"/>
          <w:szCs w:val="24"/>
        </w:rPr>
        <w:t xml:space="preserve"> 4  </w:t>
      </w:r>
      <w:r w:rsidR="00C92378" w:rsidRPr="00E248EE">
        <w:rPr>
          <w:rFonts w:ascii="Times New Roman" w:hAnsi="Times New Roman" w:hint="eastAsia"/>
          <w:sz w:val="24"/>
          <w:szCs w:val="24"/>
        </w:rPr>
        <w:t>пункта</w:t>
      </w:r>
      <w:r w:rsidR="00C92378" w:rsidRPr="00E248EE">
        <w:rPr>
          <w:rFonts w:ascii="Times New Roman" w:hAnsi="Times New Roman"/>
          <w:sz w:val="24"/>
          <w:szCs w:val="24"/>
        </w:rPr>
        <w:t xml:space="preserve"> 1 </w:t>
      </w:r>
      <w:r w:rsidR="00C92378" w:rsidRPr="00E248EE">
        <w:rPr>
          <w:rFonts w:ascii="Times New Roman" w:hAnsi="Times New Roman" w:hint="eastAsia"/>
          <w:sz w:val="24"/>
          <w:szCs w:val="24"/>
        </w:rPr>
        <w:t>изложить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в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следующей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редакции</w:t>
      </w:r>
      <w:r w:rsidR="00C92378" w:rsidRPr="00E248EE">
        <w:rPr>
          <w:rFonts w:ascii="Times New Roman" w:hAnsi="Times New Roman"/>
          <w:sz w:val="24"/>
          <w:szCs w:val="24"/>
        </w:rPr>
        <w:t xml:space="preserve"> «</w:t>
      </w:r>
      <w:r w:rsidR="00C92378" w:rsidRPr="00E248EE">
        <w:rPr>
          <w:rFonts w:ascii="Times New Roman" w:hAnsi="Times New Roman" w:hint="eastAsia"/>
          <w:sz w:val="24"/>
          <w:szCs w:val="24"/>
        </w:rPr>
        <w:t>прогнозируемый</w:t>
      </w:r>
      <w:r w:rsidR="00C92378" w:rsidRPr="00E248EE">
        <w:rPr>
          <w:rFonts w:ascii="Times New Roman" w:hAnsi="Times New Roman"/>
          <w:sz w:val="24"/>
          <w:szCs w:val="24"/>
        </w:rPr>
        <w:t xml:space="preserve"> дефицит </w:t>
      </w:r>
      <w:r w:rsidR="00C92378" w:rsidRPr="00E248EE">
        <w:rPr>
          <w:rFonts w:ascii="Times New Roman" w:hAnsi="Times New Roman" w:hint="eastAsia"/>
          <w:sz w:val="24"/>
          <w:szCs w:val="24"/>
        </w:rPr>
        <w:t>бюджета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Брянского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района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Брянской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области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в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сумме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020C9B" w:rsidRPr="00E248EE">
        <w:rPr>
          <w:rFonts w:ascii="Times New Roman" w:hAnsi="Times New Roman"/>
          <w:sz w:val="24"/>
          <w:szCs w:val="24"/>
        </w:rPr>
        <w:t>574 211 359,38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рубл</w:t>
      </w:r>
      <w:r w:rsidR="00C92378" w:rsidRPr="00E248EE">
        <w:rPr>
          <w:rFonts w:ascii="Times New Roman" w:hAnsi="Times New Roman"/>
          <w:sz w:val="24"/>
          <w:szCs w:val="24"/>
        </w:rPr>
        <w:t>я</w:t>
      </w:r>
      <w:r w:rsidR="00C92378" w:rsidRPr="00E248EE">
        <w:rPr>
          <w:rFonts w:ascii="Times New Roman" w:hAnsi="Times New Roman" w:hint="eastAsia"/>
          <w:sz w:val="24"/>
          <w:szCs w:val="24"/>
        </w:rPr>
        <w:t>»</w:t>
      </w:r>
      <w:r w:rsidR="00C92378" w:rsidRPr="00E248EE">
        <w:rPr>
          <w:rFonts w:ascii="Times New Roman" w:hAnsi="Times New Roman"/>
          <w:sz w:val="24"/>
          <w:szCs w:val="24"/>
        </w:rPr>
        <w:t>.</w:t>
      </w:r>
    </w:p>
    <w:p w:rsidR="00C92378" w:rsidRPr="00E248EE" w:rsidRDefault="00C92378" w:rsidP="00F412BD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2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2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2026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«2 421 474 352,06»  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«2 683 368 882,06», на 2027 год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«2 278 043 233,75»  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«2 281 186 533,75».</w:t>
      </w:r>
    </w:p>
    <w:p w:rsidR="00C92378" w:rsidRPr="00E248EE" w:rsidRDefault="00C92378" w:rsidP="00F412BD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  3 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 2 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2026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  «2 403 141 018,73»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«2 665 035 548,73»,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2027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«2 259 709 900,41»  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«2 262 853 200,41».</w:t>
      </w:r>
    </w:p>
    <w:p w:rsidR="00A829AC" w:rsidRPr="00E248EE" w:rsidRDefault="00A829AC" w:rsidP="00F412BD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В пункте 9 «объем бюджетных ассигнований дорожног</w:t>
      </w:r>
      <w:r w:rsidR="00555FC3" w:rsidRPr="00E248EE">
        <w:rPr>
          <w:rFonts w:ascii="Times New Roman" w:hAnsi="Times New Roman"/>
          <w:sz w:val="24"/>
          <w:szCs w:val="24"/>
        </w:rPr>
        <w:t>о фонда Брянского района на 2025</w:t>
      </w:r>
      <w:r w:rsidR="001221EC" w:rsidRPr="00E248EE">
        <w:rPr>
          <w:rFonts w:ascii="Times New Roman" w:hAnsi="Times New Roman"/>
          <w:sz w:val="24"/>
          <w:szCs w:val="24"/>
        </w:rPr>
        <w:t xml:space="preserve"> год</w:t>
      </w:r>
      <w:r w:rsidRPr="00E248EE">
        <w:rPr>
          <w:rFonts w:ascii="Times New Roman" w:hAnsi="Times New Roman"/>
          <w:sz w:val="24"/>
          <w:szCs w:val="24"/>
        </w:rPr>
        <w:t xml:space="preserve"> цифры  «</w:t>
      </w:r>
      <w:r w:rsidR="00544D06" w:rsidRPr="00E248EE">
        <w:rPr>
          <w:rFonts w:ascii="Times New Roman" w:hAnsi="Times New Roman"/>
          <w:sz w:val="24"/>
          <w:szCs w:val="24"/>
        </w:rPr>
        <w:t>377 304 423,11</w:t>
      </w:r>
      <w:r w:rsidRPr="00E248EE">
        <w:rPr>
          <w:rFonts w:ascii="Times New Roman" w:hAnsi="Times New Roman"/>
          <w:sz w:val="24"/>
          <w:szCs w:val="24"/>
        </w:rPr>
        <w:t>» заменить цифрами «</w:t>
      </w:r>
      <w:r w:rsidR="00696DC7" w:rsidRPr="00E248EE">
        <w:rPr>
          <w:rFonts w:ascii="Times New Roman" w:hAnsi="Times New Roman"/>
          <w:sz w:val="24"/>
          <w:szCs w:val="24"/>
        </w:rPr>
        <w:t>118 589 693,11</w:t>
      </w:r>
      <w:r w:rsidR="001221EC" w:rsidRPr="00E248EE">
        <w:rPr>
          <w:rFonts w:ascii="Times New Roman" w:hAnsi="Times New Roman"/>
          <w:sz w:val="24"/>
          <w:szCs w:val="24"/>
        </w:rPr>
        <w:t>», на 2026 год цифры «237 816 551,26» заменить цифрами «499 043 551,26».</w:t>
      </w:r>
    </w:p>
    <w:p w:rsidR="00AD6DB0" w:rsidRPr="00E248EE" w:rsidRDefault="00AD6DB0" w:rsidP="00F412BD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пункте</w:t>
      </w:r>
      <w:r w:rsidRPr="00E248EE">
        <w:rPr>
          <w:rFonts w:ascii="Times New Roman" w:hAnsi="Times New Roman"/>
          <w:sz w:val="24"/>
          <w:szCs w:val="24"/>
        </w:rPr>
        <w:t xml:space="preserve"> 10 «</w:t>
      </w:r>
      <w:r w:rsidRPr="00E248EE">
        <w:rPr>
          <w:rFonts w:ascii="Times New Roman" w:hAnsi="Times New Roman" w:hint="eastAsia"/>
          <w:sz w:val="24"/>
          <w:szCs w:val="24"/>
        </w:rPr>
        <w:t>объем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межбюджетных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трансфертов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получаемых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из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других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бюджетной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системы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Российской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Федерации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2025 </w:t>
      </w:r>
      <w:r w:rsidRPr="00E248EE">
        <w:rPr>
          <w:rFonts w:ascii="Times New Roman" w:hAnsi="Times New Roman" w:hint="eastAsia"/>
          <w:sz w:val="24"/>
          <w:szCs w:val="24"/>
        </w:rPr>
        <w:t>год»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</w:t>
      </w:r>
      <w:r w:rsidR="00544D06" w:rsidRPr="00E248EE">
        <w:rPr>
          <w:rFonts w:ascii="Times New Roman" w:hAnsi="Times New Roman"/>
          <w:sz w:val="24"/>
          <w:szCs w:val="24"/>
        </w:rPr>
        <w:t>2 534 452 419,40</w:t>
      </w:r>
      <w:r w:rsidRPr="00E248EE">
        <w:rPr>
          <w:rFonts w:ascii="Times New Roman" w:hAnsi="Times New Roman"/>
          <w:sz w:val="24"/>
          <w:szCs w:val="24"/>
        </w:rPr>
        <w:t xml:space="preserve">»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«</w:t>
      </w:r>
      <w:r w:rsidR="00D016CE" w:rsidRPr="00E248EE">
        <w:rPr>
          <w:rFonts w:ascii="Times New Roman" w:hAnsi="Times New Roman"/>
          <w:sz w:val="24"/>
          <w:szCs w:val="24"/>
        </w:rPr>
        <w:t>2 283 817 856,79</w:t>
      </w:r>
      <w:r w:rsidR="00544D06" w:rsidRPr="00E248EE">
        <w:rPr>
          <w:rFonts w:ascii="Times New Roman" w:hAnsi="Times New Roman"/>
          <w:sz w:val="24"/>
          <w:szCs w:val="24"/>
        </w:rPr>
        <w:t>»,</w:t>
      </w:r>
      <w:r w:rsidR="00544D06" w:rsidRPr="00E248EE">
        <w:rPr>
          <w:rFonts w:hint="eastAsia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на</w:t>
      </w:r>
      <w:r w:rsidR="00544D06" w:rsidRPr="00E248EE">
        <w:rPr>
          <w:rFonts w:ascii="Times New Roman" w:hAnsi="Times New Roman"/>
          <w:sz w:val="24"/>
          <w:szCs w:val="24"/>
        </w:rPr>
        <w:t xml:space="preserve"> 2026 </w:t>
      </w:r>
      <w:r w:rsidR="00544D06" w:rsidRPr="00E248EE">
        <w:rPr>
          <w:rFonts w:ascii="Times New Roman" w:hAnsi="Times New Roman" w:hint="eastAsia"/>
          <w:sz w:val="24"/>
          <w:szCs w:val="24"/>
        </w:rPr>
        <w:t>год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цифры</w:t>
      </w:r>
      <w:r w:rsidR="00544D06" w:rsidRPr="00E248EE">
        <w:rPr>
          <w:rFonts w:ascii="Times New Roman" w:hAnsi="Times New Roman"/>
          <w:sz w:val="24"/>
          <w:szCs w:val="24"/>
        </w:rPr>
        <w:t xml:space="preserve"> «1 676 244 063,06» </w:t>
      </w:r>
      <w:r w:rsidR="00544D06" w:rsidRPr="00E248EE">
        <w:rPr>
          <w:rFonts w:ascii="Times New Roman" w:hAnsi="Times New Roman" w:hint="eastAsia"/>
          <w:sz w:val="24"/>
          <w:szCs w:val="24"/>
        </w:rPr>
        <w:t>заменить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цифрами</w:t>
      </w:r>
      <w:r w:rsidR="00544D06" w:rsidRPr="00E248EE">
        <w:rPr>
          <w:rFonts w:ascii="Times New Roman" w:hAnsi="Times New Roman"/>
          <w:sz w:val="24"/>
          <w:szCs w:val="24"/>
        </w:rPr>
        <w:t xml:space="preserve"> «1 938 138 593,06», на 2027 год </w:t>
      </w:r>
      <w:r w:rsidR="00544D06" w:rsidRPr="00E248EE">
        <w:rPr>
          <w:rFonts w:hint="eastAsia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цифры</w:t>
      </w:r>
      <w:r w:rsidR="00544D06" w:rsidRPr="00E248EE">
        <w:rPr>
          <w:rFonts w:ascii="Times New Roman" w:hAnsi="Times New Roman"/>
          <w:sz w:val="24"/>
          <w:szCs w:val="24"/>
        </w:rPr>
        <w:t xml:space="preserve"> «1 483 115 313,75» </w:t>
      </w:r>
      <w:r w:rsidR="00544D06" w:rsidRPr="00E248EE">
        <w:rPr>
          <w:rFonts w:ascii="Times New Roman" w:hAnsi="Times New Roman" w:hint="eastAsia"/>
          <w:sz w:val="24"/>
          <w:szCs w:val="24"/>
        </w:rPr>
        <w:t>заменить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цифрами</w:t>
      </w:r>
      <w:r w:rsidR="00544D06" w:rsidRPr="00E248EE">
        <w:rPr>
          <w:rFonts w:ascii="Times New Roman" w:hAnsi="Times New Roman"/>
          <w:sz w:val="24"/>
          <w:szCs w:val="24"/>
        </w:rPr>
        <w:t xml:space="preserve"> «1 486 258 613,75».</w:t>
      </w:r>
      <w:proofErr w:type="gramEnd"/>
    </w:p>
    <w:p w:rsidR="00A829AC" w:rsidRPr="00E248EE" w:rsidRDefault="00A829AC" w:rsidP="00F412BD">
      <w:pPr>
        <w:numPr>
          <w:ilvl w:val="1"/>
          <w:numId w:val="1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В пункте 11 «объем межбюджетных трансфертов, предоставляемых бюджетам  поселений на  20</w:t>
      </w:r>
      <w:r w:rsidR="00555FC3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год» цифры «</w:t>
      </w:r>
      <w:r w:rsidR="00544D06" w:rsidRPr="00E248EE">
        <w:rPr>
          <w:rFonts w:ascii="Times New Roman" w:hAnsi="Times New Roman"/>
          <w:sz w:val="24"/>
          <w:szCs w:val="24"/>
        </w:rPr>
        <w:t>108 420 080,77</w:t>
      </w:r>
      <w:r w:rsidRPr="00E248EE">
        <w:rPr>
          <w:rFonts w:ascii="Times New Roman" w:hAnsi="Times New Roman"/>
          <w:sz w:val="24"/>
          <w:szCs w:val="24"/>
        </w:rPr>
        <w:t>» заменить цифрами  «</w:t>
      </w:r>
      <w:r w:rsidR="002B6B4D" w:rsidRPr="00E248EE">
        <w:rPr>
          <w:rFonts w:ascii="Times New Roman" w:hAnsi="Times New Roman"/>
          <w:sz w:val="24"/>
          <w:szCs w:val="24"/>
        </w:rPr>
        <w:t>111 032 350,77</w:t>
      </w:r>
      <w:r w:rsidRPr="00E248EE">
        <w:rPr>
          <w:rFonts w:ascii="Times New Roman" w:hAnsi="Times New Roman"/>
          <w:sz w:val="24"/>
          <w:szCs w:val="24"/>
        </w:rPr>
        <w:t>».</w:t>
      </w:r>
    </w:p>
    <w:p w:rsidR="00A829AC" w:rsidRPr="00E248EE" w:rsidRDefault="00A829AC" w:rsidP="00F412BD">
      <w:pPr>
        <w:widowControl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Приложение №1 «Прогнозируемые доходы бюджета Брянского муниципального района Брянской области  на 20</w:t>
      </w:r>
      <w:r w:rsidR="003E14B7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3E14B7" w:rsidRPr="00E248EE">
        <w:rPr>
          <w:rFonts w:ascii="Times New Roman" w:hAnsi="Times New Roman"/>
          <w:sz w:val="24"/>
          <w:szCs w:val="24"/>
        </w:rPr>
        <w:t>26</w:t>
      </w:r>
      <w:r w:rsidRPr="00E248EE">
        <w:rPr>
          <w:rFonts w:ascii="Times New Roman" w:hAnsi="Times New Roman"/>
          <w:sz w:val="24"/>
          <w:szCs w:val="24"/>
        </w:rPr>
        <w:t xml:space="preserve"> и 202</w:t>
      </w:r>
      <w:r w:rsidR="003E14B7" w:rsidRPr="00E248EE">
        <w:rPr>
          <w:rFonts w:ascii="Times New Roman" w:hAnsi="Times New Roman"/>
          <w:sz w:val="24"/>
          <w:szCs w:val="24"/>
        </w:rPr>
        <w:t>7</w:t>
      </w:r>
      <w:r w:rsidRPr="00E248EE">
        <w:rPr>
          <w:rFonts w:ascii="Times New Roman" w:hAnsi="Times New Roman"/>
          <w:sz w:val="24"/>
          <w:szCs w:val="24"/>
        </w:rPr>
        <w:t xml:space="preserve"> годов изложить в редакции согласно приложению №1 к настоящему решению.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lastRenderedPageBreak/>
        <w:t>Приложение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№</w:t>
      </w:r>
      <w:r w:rsidRPr="00E248EE">
        <w:rPr>
          <w:rFonts w:ascii="Times New Roman" w:hAnsi="Times New Roman"/>
          <w:sz w:val="24"/>
          <w:szCs w:val="24"/>
        </w:rPr>
        <w:t>2 «</w:t>
      </w:r>
      <w:r w:rsidRPr="00E248EE">
        <w:rPr>
          <w:rFonts w:ascii="Times New Roman" w:hAnsi="Times New Roman" w:hint="eastAsia"/>
          <w:sz w:val="24"/>
          <w:szCs w:val="24"/>
        </w:rPr>
        <w:t>Ведомственная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структура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годов»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изложить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редакции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согласно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приложению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№</w:t>
      </w:r>
      <w:r w:rsidRPr="00E248EE">
        <w:rPr>
          <w:rFonts w:ascii="Times New Roman" w:hAnsi="Times New Roman"/>
          <w:sz w:val="24"/>
          <w:szCs w:val="24"/>
        </w:rPr>
        <w:t xml:space="preserve">2 </w:t>
      </w:r>
      <w:r w:rsidRPr="00E248EE">
        <w:rPr>
          <w:rFonts w:ascii="Times New Roman" w:hAnsi="Times New Roman" w:hint="eastAsia"/>
          <w:sz w:val="24"/>
          <w:szCs w:val="24"/>
        </w:rPr>
        <w:t>к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настоящему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решению</w:t>
      </w:r>
      <w:r w:rsidRPr="00E248EE">
        <w:rPr>
          <w:rFonts w:ascii="Times New Roman" w:hAnsi="Times New Roman"/>
          <w:sz w:val="24"/>
          <w:szCs w:val="24"/>
        </w:rPr>
        <w:t>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Приложение №3 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ассигнований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разделам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подразделам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целевым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статьям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муниципальным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программам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непрограммным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направлениям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подгруппам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видов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классификации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№3 к настоящему решению.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Приложение №4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целевым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статьям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муниципальным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программам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непрограммным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направлениям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подгруппам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видов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Pr="00E248EE">
        <w:rPr>
          <w:rFonts w:ascii="Times New Roman" w:hAnsi="Times New Roman"/>
          <w:sz w:val="24"/>
          <w:szCs w:val="24"/>
        </w:rPr>
        <w:t xml:space="preserve"> 202</w:t>
      </w:r>
      <w:r w:rsidR="003E14B7" w:rsidRPr="00E248EE">
        <w:rPr>
          <w:rFonts w:ascii="Times New Roman" w:hAnsi="Times New Roman"/>
          <w:sz w:val="24"/>
          <w:szCs w:val="24"/>
        </w:rPr>
        <w:t>6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№4 к настоящему решению.</w:t>
      </w:r>
    </w:p>
    <w:p w:rsidR="00A829AC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248EE">
        <w:rPr>
          <w:rFonts w:ascii="Times New Roman" w:hAnsi="Times New Roman"/>
          <w:sz w:val="24"/>
          <w:szCs w:val="24"/>
        </w:rPr>
        <w:t>Таблицу 3 Приложения №5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межбюджетных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трансфертов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реализацию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переданных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полномочий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решению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отдельных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вопросов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соответствии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заключенными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соглашениями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дорожную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отношении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границах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населенных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поселения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обеспечение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безопасности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движения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них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включая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создание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обеспечение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функционирования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парковок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парковочных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осуществление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контроля</w:t>
      </w:r>
      <w:proofErr w:type="gramEnd"/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сохранностью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границах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населенных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поселений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также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осуществление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полномочий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использования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осуществления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№5 к настоящему решению.</w:t>
      </w:r>
    </w:p>
    <w:p w:rsidR="005449A6" w:rsidRPr="005449A6" w:rsidRDefault="005449A6" w:rsidP="005449A6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449A6">
        <w:rPr>
          <w:rFonts w:ascii="Times New Roman" w:hAnsi="Times New Roman" w:hint="eastAsia"/>
          <w:sz w:val="24"/>
          <w:szCs w:val="24"/>
        </w:rPr>
        <w:t>Таблицу</w:t>
      </w:r>
      <w:r w:rsidR="00924C9C">
        <w:rPr>
          <w:rFonts w:ascii="Times New Roman" w:hAnsi="Times New Roman"/>
          <w:sz w:val="24"/>
          <w:szCs w:val="24"/>
        </w:rPr>
        <w:t xml:space="preserve"> 5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Приложения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№</w:t>
      </w:r>
      <w:r w:rsidRPr="005449A6">
        <w:rPr>
          <w:rFonts w:ascii="Times New Roman" w:hAnsi="Times New Roman"/>
          <w:sz w:val="24"/>
          <w:szCs w:val="24"/>
        </w:rPr>
        <w:t>5 «</w:t>
      </w:r>
      <w:r w:rsidRPr="005449A6">
        <w:rPr>
          <w:rFonts w:ascii="Times New Roman" w:hAnsi="Times New Roman" w:hint="eastAsia"/>
          <w:sz w:val="24"/>
          <w:szCs w:val="24"/>
        </w:rPr>
        <w:t>Распределение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межбюджетных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трансфертов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передаваемых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бюджетам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поселений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реализацию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переданных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полномочий</w:t>
      </w:r>
      <w:r w:rsidRPr="005449A6">
        <w:rPr>
          <w:rFonts w:ascii="Times New Roman" w:hAnsi="Times New Roman"/>
          <w:sz w:val="24"/>
          <w:szCs w:val="24"/>
        </w:rPr>
        <w:t xml:space="preserve">  </w:t>
      </w:r>
      <w:r w:rsidRPr="005449A6">
        <w:rPr>
          <w:rFonts w:ascii="Times New Roman" w:hAnsi="Times New Roman" w:hint="eastAsia"/>
          <w:sz w:val="24"/>
          <w:szCs w:val="24"/>
        </w:rPr>
        <w:t>по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решению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отдельных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вопросов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местного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значения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Брянского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муниципального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района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Брянской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области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соответствии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заключенными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соглашениями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сфере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электр</w:t>
      </w:r>
      <w:proofErr w:type="gramStart"/>
      <w:r w:rsidRPr="005449A6">
        <w:rPr>
          <w:rFonts w:ascii="Times New Roman" w:hAnsi="Times New Roman" w:hint="eastAsia"/>
          <w:sz w:val="24"/>
          <w:szCs w:val="24"/>
        </w:rPr>
        <w:t>о</w:t>
      </w:r>
      <w:r w:rsidRPr="005449A6">
        <w:rPr>
          <w:rFonts w:ascii="Times New Roman" w:hAnsi="Times New Roman"/>
          <w:sz w:val="24"/>
          <w:szCs w:val="24"/>
        </w:rPr>
        <w:t>-</w:t>
      </w:r>
      <w:proofErr w:type="gramEnd"/>
      <w:r w:rsidRPr="005449A6">
        <w:rPr>
          <w:rFonts w:ascii="Times New Roman" w:hAnsi="Times New Roman"/>
          <w:sz w:val="24"/>
          <w:szCs w:val="24"/>
        </w:rPr>
        <w:t>,</w:t>
      </w:r>
      <w:r w:rsidRPr="005449A6">
        <w:rPr>
          <w:rFonts w:ascii="Times New Roman" w:hAnsi="Times New Roman" w:hint="eastAsia"/>
          <w:sz w:val="24"/>
          <w:szCs w:val="24"/>
        </w:rPr>
        <w:t>тепло</w:t>
      </w:r>
      <w:r w:rsidRPr="005449A6">
        <w:rPr>
          <w:rFonts w:ascii="Times New Roman" w:hAnsi="Times New Roman"/>
          <w:sz w:val="24"/>
          <w:szCs w:val="24"/>
        </w:rPr>
        <w:t xml:space="preserve">-, </w:t>
      </w:r>
      <w:r w:rsidRPr="005449A6">
        <w:rPr>
          <w:rFonts w:ascii="Times New Roman" w:hAnsi="Times New Roman" w:hint="eastAsia"/>
          <w:sz w:val="24"/>
          <w:szCs w:val="24"/>
        </w:rPr>
        <w:t>газо</w:t>
      </w:r>
      <w:r w:rsidRPr="005449A6">
        <w:rPr>
          <w:rFonts w:ascii="Times New Roman" w:hAnsi="Times New Roman"/>
          <w:sz w:val="24"/>
          <w:szCs w:val="24"/>
        </w:rPr>
        <w:t xml:space="preserve">-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водоснабжения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населения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водоотведения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снабжения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населения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топливом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 2025 </w:t>
      </w:r>
      <w:r w:rsidRPr="005449A6">
        <w:rPr>
          <w:rFonts w:ascii="Times New Roman" w:hAnsi="Times New Roman" w:hint="eastAsia"/>
          <w:sz w:val="24"/>
          <w:szCs w:val="24"/>
        </w:rPr>
        <w:t>год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плановый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период</w:t>
      </w:r>
      <w:r w:rsidRPr="005449A6">
        <w:rPr>
          <w:rFonts w:ascii="Times New Roman" w:hAnsi="Times New Roman"/>
          <w:sz w:val="24"/>
          <w:szCs w:val="24"/>
        </w:rPr>
        <w:t xml:space="preserve"> 2026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2027 </w:t>
      </w:r>
      <w:r w:rsidRPr="005449A6">
        <w:rPr>
          <w:rFonts w:ascii="Times New Roman" w:hAnsi="Times New Roman" w:hint="eastAsia"/>
          <w:sz w:val="24"/>
          <w:szCs w:val="24"/>
        </w:rPr>
        <w:t>годов»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изложить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редакции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согласно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приложению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6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к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настоящему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решению</w:t>
      </w:r>
      <w:r w:rsidRPr="005449A6">
        <w:rPr>
          <w:rFonts w:ascii="Times New Roman" w:hAnsi="Times New Roman"/>
          <w:sz w:val="24"/>
          <w:szCs w:val="24"/>
        </w:rPr>
        <w:t>.</w:t>
      </w:r>
    </w:p>
    <w:p w:rsidR="00234E6A" w:rsidRPr="00E248EE" w:rsidRDefault="00A829AC" w:rsidP="008F2E5B">
      <w:pPr>
        <w:numPr>
          <w:ilvl w:val="1"/>
          <w:numId w:val="1"/>
        </w:numPr>
        <w:jc w:val="both"/>
        <w:rPr>
          <w:rFonts w:ascii="Times New Roman" w:hAnsi="Times New Roman"/>
          <w:bCs/>
          <w:snapToGrid/>
          <w:sz w:val="24"/>
          <w:szCs w:val="24"/>
        </w:rPr>
      </w:pPr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Приложение №6 «Источники внутреннего </w:t>
      </w:r>
      <w:proofErr w:type="gramStart"/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финансирования дефицита бюджета Брянского муниципального </w:t>
      </w:r>
      <w:r w:rsidR="003E14B7" w:rsidRPr="00E248EE">
        <w:rPr>
          <w:rFonts w:ascii="Times New Roman" w:hAnsi="Times New Roman"/>
          <w:bCs/>
          <w:snapToGrid/>
          <w:sz w:val="24"/>
          <w:szCs w:val="24"/>
        </w:rPr>
        <w:t>района Брянского области</w:t>
      </w:r>
      <w:proofErr w:type="gramEnd"/>
      <w:r w:rsidR="003E14B7" w:rsidRPr="00E248EE">
        <w:rPr>
          <w:rFonts w:ascii="Times New Roman" w:hAnsi="Times New Roman"/>
          <w:bCs/>
          <w:snapToGrid/>
          <w:sz w:val="24"/>
          <w:szCs w:val="24"/>
        </w:rPr>
        <w:t xml:space="preserve"> на 2025 год и на плановый период 2026 и 2027</w:t>
      </w:r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 годов» изложить </w:t>
      </w:r>
      <w:bookmarkStart w:id="0" w:name="_GoBack"/>
      <w:bookmarkEnd w:id="0"/>
      <w:r w:rsidRPr="00E248EE">
        <w:rPr>
          <w:rFonts w:ascii="Times New Roman" w:hAnsi="Times New Roman"/>
          <w:bCs/>
          <w:snapToGrid/>
          <w:sz w:val="24"/>
          <w:szCs w:val="24"/>
        </w:rPr>
        <w:t>в редакции согласно п</w:t>
      </w:r>
      <w:r w:rsidR="005449A6">
        <w:rPr>
          <w:rFonts w:ascii="Times New Roman" w:hAnsi="Times New Roman"/>
          <w:bCs/>
          <w:snapToGrid/>
          <w:sz w:val="24"/>
          <w:szCs w:val="24"/>
        </w:rPr>
        <w:t>риложению №7</w:t>
      </w:r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 к настоящему решению.</w:t>
      </w:r>
    </w:p>
    <w:p w:rsidR="00234E6A" w:rsidRPr="00E248EE" w:rsidRDefault="00234E6A" w:rsidP="00CD474C">
      <w:pPr>
        <w:widowControl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234E6A" w:rsidRPr="00E248EE" w:rsidRDefault="00234E6A" w:rsidP="00CD474C">
      <w:pPr>
        <w:widowControl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2. Настоящее решение опубликовать в газете «</w:t>
      </w:r>
      <w:proofErr w:type="spellStart"/>
      <w:proofErr w:type="gramStart"/>
      <w:r w:rsidRPr="00E248EE">
        <w:rPr>
          <w:rFonts w:ascii="Times New Roman" w:hAnsi="Times New Roman"/>
          <w:sz w:val="24"/>
          <w:szCs w:val="24"/>
        </w:rPr>
        <w:t>Деснянская</w:t>
      </w:r>
      <w:proofErr w:type="spellEnd"/>
      <w:proofErr w:type="gramEnd"/>
      <w:r w:rsidRPr="00E248EE">
        <w:rPr>
          <w:rFonts w:ascii="Times New Roman" w:hAnsi="Times New Roman"/>
          <w:sz w:val="24"/>
          <w:szCs w:val="24"/>
        </w:rPr>
        <w:t xml:space="preserve"> правда».</w:t>
      </w:r>
    </w:p>
    <w:p w:rsidR="00A829AC" w:rsidRPr="00E248EE" w:rsidRDefault="00A829AC" w:rsidP="00E703F6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3. Решение вступает в силу со дня  опубликования.</w:t>
      </w:r>
    </w:p>
    <w:p w:rsidR="00A829AC" w:rsidRPr="00E248EE" w:rsidRDefault="00A829AC" w:rsidP="00E703F6">
      <w:pPr>
        <w:widowControl/>
        <w:tabs>
          <w:tab w:val="left" w:pos="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    4. </w:t>
      </w:r>
      <w:proofErr w:type="gramStart"/>
      <w:r w:rsidRPr="00E248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248EE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комитет по бюджету, налоговой политике и социальным вопросам (Лаврова С.И.). </w:t>
      </w: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E248EE">
        <w:rPr>
          <w:rFonts w:ascii="Times New Roman" w:hAnsi="Times New Roman"/>
          <w:sz w:val="24"/>
          <w:szCs w:val="24"/>
        </w:rPr>
        <w:t>Брянского</w:t>
      </w:r>
      <w:proofErr w:type="gramEnd"/>
    </w:p>
    <w:p w:rsidR="00A829AC" w:rsidRDefault="00A829AC" w:rsidP="00E703F6">
      <w:p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муниципального района                                                                                                              </w:t>
      </w:r>
      <w:proofErr w:type="spellStart"/>
      <w:r w:rsidRPr="00E248EE">
        <w:rPr>
          <w:rFonts w:ascii="Times New Roman" w:hAnsi="Times New Roman"/>
          <w:sz w:val="24"/>
          <w:szCs w:val="24"/>
        </w:rPr>
        <w:t>Д.Л.Евич</w:t>
      </w:r>
      <w:proofErr w:type="spellEnd"/>
    </w:p>
    <w:p w:rsidR="009E122C" w:rsidRDefault="009E122C" w:rsidP="00E703F6">
      <w:pPr>
        <w:jc w:val="both"/>
      </w:pPr>
    </w:p>
    <w:sectPr w:rsidR="009E122C" w:rsidSect="00C91B40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52">
    <w:altName w:val="Courier New"/>
    <w:charset w:val="00"/>
    <w:family w:val="decorative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F52EC"/>
    <w:multiLevelType w:val="multilevel"/>
    <w:tmpl w:val="88DAB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AC"/>
    <w:rsid w:val="00000787"/>
    <w:rsid w:val="00004CC2"/>
    <w:rsid w:val="00005584"/>
    <w:rsid w:val="00017BF4"/>
    <w:rsid w:val="00020C9B"/>
    <w:rsid w:val="00022585"/>
    <w:rsid w:val="00030D0A"/>
    <w:rsid w:val="000321E6"/>
    <w:rsid w:val="00033D53"/>
    <w:rsid w:val="00035936"/>
    <w:rsid w:val="00040F61"/>
    <w:rsid w:val="00042F6A"/>
    <w:rsid w:val="000443E5"/>
    <w:rsid w:val="0005158C"/>
    <w:rsid w:val="0005246A"/>
    <w:rsid w:val="00053BD8"/>
    <w:rsid w:val="00057A63"/>
    <w:rsid w:val="000601B9"/>
    <w:rsid w:val="00062EA8"/>
    <w:rsid w:val="00063922"/>
    <w:rsid w:val="00067255"/>
    <w:rsid w:val="0007050B"/>
    <w:rsid w:val="000717BE"/>
    <w:rsid w:val="000729C2"/>
    <w:rsid w:val="00074041"/>
    <w:rsid w:val="00075693"/>
    <w:rsid w:val="000763F6"/>
    <w:rsid w:val="00080132"/>
    <w:rsid w:val="0008179A"/>
    <w:rsid w:val="000827D8"/>
    <w:rsid w:val="0008580D"/>
    <w:rsid w:val="000931A1"/>
    <w:rsid w:val="00095993"/>
    <w:rsid w:val="00095C76"/>
    <w:rsid w:val="00097CF8"/>
    <w:rsid w:val="000A7446"/>
    <w:rsid w:val="000A7692"/>
    <w:rsid w:val="000A7996"/>
    <w:rsid w:val="000A7D6C"/>
    <w:rsid w:val="000B321A"/>
    <w:rsid w:val="000B506D"/>
    <w:rsid w:val="000C2094"/>
    <w:rsid w:val="000C4D30"/>
    <w:rsid w:val="000C68C8"/>
    <w:rsid w:val="000D1754"/>
    <w:rsid w:val="000D3FF8"/>
    <w:rsid w:val="000D43D8"/>
    <w:rsid w:val="000E47AA"/>
    <w:rsid w:val="000F50B4"/>
    <w:rsid w:val="001004AA"/>
    <w:rsid w:val="00100EBC"/>
    <w:rsid w:val="00102DA5"/>
    <w:rsid w:val="001064C3"/>
    <w:rsid w:val="001106F2"/>
    <w:rsid w:val="00110CC8"/>
    <w:rsid w:val="0011148E"/>
    <w:rsid w:val="00113B60"/>
    <w:rsid w:val="00117FC5"/>
    <w:rsid w:val="00121D61"/>
    <w:rsid w:val="001221EC"/>
    <w:rsid w:val="00126AA7"/>
    <w:rsid w:val="00130719"/>
    <w:rsid w:val="00140A8F"/>
    <w:rsid w:val="00145099"/>
    <w:rsid w:val="00145336"/>
    <w:rsid w:val="00150493"/>
    <w:rsid w:val="00152A52"/>
    <w:rsid w:val="001534A3"/>
    <w:rsid w:val="001540FE"/>
    <w:rsid w:val="0015683C"/>
    <w:rsid w:val="00163363"/>
    <w:rsid w:val="00164E83"/>
    <w:rsid w:val="00166D22"/>
    <w:rsid w:val="00173599"/>
    <w:rsid w:val="00175C59"/>
    <w:rsid w:val="0017677B"/>
    <w:rsid w:val="001767AC"/>
    <w:rsid w:val="00176AF5"/>
    <w:rsid w:val="001806E8"/>
    <w:rsid w:val="00180B26"/>
    <w:rsid w:val="00181C14"/>
    <w:rsid w:val="00186504"/>
    <w:rsid w:val="0018702D"/>
    <w:rsid w:val="00193263"/>
    <w:rsid w:val="001937AD"/>
    <w:rsid w:val="00194430"/>
    <w:rsid w:val="00197DAC"/>
    <w:rsid w:val="001A1A0E"/>
    <w:rsid w:val="001A3C36"/>
    <w:rsid w:val="001A51A9"/>
    <w:rsid w:val="001A579F"/>
    <w:rsid w:val="001B5233"/>
    <w:rsid w:val="001B6DDB"/>
    <w:rsid w:val="001C097A"/>
    <w:rsid w:val="001C4C85"/>
    <w:rsid w:val="001C68CB"/>
    <w:rsid w:val="001C766B"/>
    <w:rsid w:val="001C79C1"/>
    <w:rsid w:val="001D0746"/>
    <w:rsid w:val="001D0D83"/>
    <w:rsid w:val="001E0038"/>
    <w:rsid w:val="001E092C"/>
    <w:rsid w:val="001E275E"/>
    <w:rsid w:val="001E4A17"/>
    <w:rsid w:val="001E54A7"/>
    <w:rsid w:val="001F3908"/>
    <w:rsid w:val="001F562C"/>
    <w:rsid w:val="001F57D7"/>
    <w:rsid w:val="001F6B7F"/>
    <w:rsid w:val="002025C7"/>
    <w:rsid w:val="002058E4"/>
    <w:rsid w:val="002070C3"/>
    <w:rsid w:val="002070FB"/>
    <w:rsid w:val="002107B8"/>
    <w:rsid w:val="00212E01"/>
    <w:rsid w:val="00222849"/>
    <w:rsid w:val="00223255"/>
    <w:rsid w:val="00224E5B"/>
    <w:rsid w:val="0022791B"/>
    <w:rsid w:val="00230763"/>
    <w:rsid w:val="00234E6A"/>
    <w:rsid w:val="00237E3E"/>
    <w:rsid w:val="00241603"/>
    <w:rsid w:val="00241A13"/>
    <w:rsid w:val="00243FBD"/>
    <w:rsid w:val="00246D9A"/>
    <w:rsid w:val="0025015C"/>
    <w:rsid w:val="00251154"/>
    <w:rsid w:val="0025419F"/>
    <w:rsid w:val="00267398"/>
    <w:rsid w:val="00273D8D"/>
    <w:rsid w:val="0028359D"/>
    <w:rsid w:val="00291C76"/>
    <w:rsid w:val="0029548F"/>
    <w:rsid w:val="00295F10"/>
    <w:rsid w:val="002A20BE"/>
    <w:rsid w:val="002A5827"/>
    <w:rsid w:val="002A5CC5"/>
    <w:rsid w:val="002B0712"/>
    <w:rsid w:val="002B1056"/>
    <w:rsid w:val="002B5D60"/>
    <w:rsid w:val="002B6B4D"/>
    <w:rsid w:val="002B78BF"/>
    <w:rsid w:val="002C0A44"/>
    <w:rsid w:val="002C0A5D"/>
    <w:rsid w:val="002C66AA"/>
    <w:rsid w:val="002C7737"/>
    <w:rsid w:val="002D1158"/>
    <w:rsid w:val="002D3E12"/>
    <w:rsid w:val="002D63B3"/>
    <w:rsid w:val="002E35C0"/>
    <w:rsid w:val="002E41D4"/>
    <w:rsid w:val="002E54DF"/>
    <w:rsid w:val="002E689E"/>
    <w:rsid w:val="002E72CF"/>
    <w:rsid w:val="002F4585"/>
    <w:rsid w:val="002F5F87"/>
    <w:rsid w:val="0030031A"/>
    <w:rsid w:val="00300CB3"/>
    <w:rsid w:val="00301F65"/>
    <w:rsid w:val="00303DD9"/>
    <w:rsid w:val="003101EF"/>
    <w:rsid w:val="003119F8"/>
    <w:rsid w:val="003124EE"/>
    <w:rsid w:val="00313273"/>
    <w:rsid w:val="003137A4"/>
    <w:rsid w:val="00315861"/>
    <w:rsid w:val="00315C12"/>
    <w:rsid w:val="00326FAF"/>
    <w:rsid w:val="00340B19"/>
    <w:rsid w:val="00340F3A"/>
    <w:rsid w:val="00344524"/>
    <w:rsid w:val="00345550"/>
    <w:rsid w:val="00346CA0"/>
    <w:rsid w:val="00352083"/>
    <w:rsid w:val="00354AB8"/>
    <w:rsid w:val="00357E98"/>
    <w:rsid w:val="0036015B"/>
    <w:rsid w:val="00360C36"/>
    <w:rsid w:val="00362AF1"/>
    <w:rsid w:val="0036464F"/>
    <w:rsid w:val="003659F3"/>
    <w:rsid w:val="00366F18"/>
    <w:rsid w:val="003716F8"/>
    <w:rsid w:val="00371FBB"/>
    <w:rsid w:val="00372913"/>
    <w:rsid w:val="00376DC3"/>
    <w:rsid w:val="003872E9"/>
    <w:rsid w:val="0039319F"/>
    <w:rsid w:val="003938B4"/>
    <w:rsid w:val="00395BDA"/>
    <w:rsid w:val="00396CCA"/>
    <w:rsid w:val="003A1F66"/>
    <w:rsid w:val="003A3D1D"/>
    <w:rsid w:val="003A7029"/>
    <w:rsid w:val="003B226C"/>
    <w:rsid w:val="003C3BC6"/>
    <w:rsid w:val="003C5E79"/>
    <w:rsid w:val="003C7FD0"/>
    <w:rsid w:val="003D1C80"/>
    <w:rsid w:val="003D1F6B"/>
    <w:rsid w:val="003D3868"/>
    <w:rsid w:val="003D43FA"/>
    <w:rsid w:val="003D68D9"/>
    <w:rsid w:val="003E05C9"/>
    <w:rsid w:val="003E14B7"/>
    <w:rsid w:val="003E19B6"/>
    <w:rsid w:val="003E2C33"/>
    <w:rsid w:val="003E3AD4"/>
    <w:rsid w:val="003E3BF2"/>
    <w:rsid w:val="003E68F1"/>
    <w:rsid w:val="003F361D"/>
    <w:rsid w:val="003F421D"/>
    <w:rsid w:val="003F50F1"/>
    <w:rsid w:val="003F5250"/>
    <w:rsid w:val="003F5703"/>
    <w:rsid w:val="003F6DE9"/>
    <w:rsid w:val="003F6FAD"/>
    <w:rsid w:val="003F7C0A"/>
    <w:rsid w:val="00402613"/>
    <w:rsid w:val="004036FD"/>
    <w:rsid w:val="004039ED"/>
    <w:rsid w:val="00410256"/>
    <w:rsid w:val="00414598"/>
    <w:rsid w:val="00415C8B"/>
    <w:rsid w:val="00417B59"/>
    <w:rsid w:val="00417E4F"/>
    <w:rsid w:val="00426979"/>
    <w:rsid w:val="004333F1"/>
    <w:rsid w:val="00434EBC"/>
    <w:rsid w:val="0044257B"/>
    <w:rsid w:val="00443600"/>
    <w:rsid w:val="00445498"/>
    <w:rsid w:val="0045081B"/>
    <w:rsid w:val="004606E4"/>
    <w:rsid w:val="00461FB4"/>
    <w:rsid w:val="004700C0"/>
    <w:rsid w:val="00471023"/>
    <w:rsid w:val="00472DE7"/>
    <w:rsid w:val="0047408A"/>
    <w:rsid w:val="00474825"/>
    <w:rsid w:val="00475D05"/>
    <w:rsid w:val="004769CA"/>
    <w:rsid w:val="00482F8C"/>
    <w:rsid w:val="00486188"/>
    <w:rsid w:val="00493A36"/>
    <w:rsid w:val="00496287"/>
    <w:rsid w:val="00497FAE"/>
    <w:rsid w:val="004A016C"/>
    <w:rsid w:val="004A0410"/>
    <w:rsid w:val="004A0421"/>
    <w:rsid w:val="004A0DB7"/>
    <w:rsid w:val="004A2A1A"/>
    <w:rsid w:val="004A3297"/>
    <w:rsid w:val="004A3E3F"/>
    <w:rsid w:val="004A6477"/>
    <w:rsid w:val="004B0D55"/>
    <w:rsid w:val="004C0FAA"/>
    <w:rsid w:val="004C5F96"/>
    <w:rsid w:val="004C6E4A"/>
    <w:rsid w:val="004D0599"/>
    <w:rsid w:val="004D16A3"/>
    <w:rsid w:val="004D5255"/>
    <w:rsid w:val="004D565C"/>
    <w:rsid w:val="004D6F3D"/>
    <w:rsid w:val="004E11CD"/>
    <w:rsid w:val="004E1E8D"/>
    <w:rsid w:val="004E379C"/>
    <w:rsid w:val="004F3A80"/>
    <w:rsid w:val="00500EDD"/>
    <w:rsid w:val="00501B83"/>
    <w:rsid w:val="00504B68"/>
    <w:rsid w:val="0050518F"/>
    <w:rsid w:val="0050740D"/>
    <w:rsid w:val="0051087F"/>
    <w:rsid w:val="00514356"/>
    <w:rsid w:val="00516087"/>
    <w:rsid w:val="005164A4"/>
    <w:rsid w:val="00526993"/>
    <w:rsid w:val="00530D20"/>
    <w:rsid w:val="00531BE0"/>
    <w:rsid w:val="0054319E"/>
    <w:rsid w:val="0054443A"/>
    <w:rsid w:val="005449A6"/>
    <w:rsid w:val="00544D06"/>
    <w:rsid w:val="005522B1"/>
    <w:rsid w:val="00554E53"/>
    <w:rsid w:val="00555FC3"/>
    <w:rsid w:val="0055656D"/>
    <w:rsid w:val="00564BF2"/>
    <w:rsid w:val="00565BF5"/>
    <w:rsid w:val="005669C1"/>
    <w:rsid w:val="005747C1"/>
    <w:rsid w:val="00575A52"/>
    <w:rsid w:val="00575F7B"/>
    <w:rsid w:val="00576CC8"/>
    <w:rsid w:val="00580BC8"/>
    <w:rsid w:val="005811E0"/>
    <w:rsid w:val="00585ED0"/>
    <w:rsid w:val="00591E81"/>
    <w:rsid w:val="00591F20"/>
    <w:rsid w:val="0059213A"/>
    <w:rsid w:val="005927BB"/>
    <w:rsid w:val="00592DFC"/>
    <w:rsid w:val="005A08C6"/>
    <w:rsid w:val="005A0FCA"/>
    <w:rsid w:val="005A196A"/>
    <w:rsid w:val="005A20D9"/>
    <w:rsid w:val="005A6804"/>
    <w:rsid w:val="005B1FC3"/>
    <w:rsid w:val="005B4730"/>
    <w:rsid w:val="005B5770"/>
    <w:rsid w:val="005B763C"/>
    <w:rsid w:val="005B7A3A"/>
    <w:rsid w:val="005C0E3E"/>
    <w:rsid w:val="005C191E"/>
    <w:rsid w:val="005C5F2A"/>
    <w:rsid w:val="005C654C"/>
    <w:rsid w:val="005C6C24"/>
    <w:rsid w:val="005C747A"/>
    <w:rsid w:val="005D0C39"/>
    <w:rsid w:val="005D1AA9"/>
    <w:rsid w:val="005D2B49"/>
    <w:rsid w:val="005D2F2F"/>
    <w:rsid w:val="005D39CC"/>
    <w:rsid w:val="005E4527"/>
    <w:rsid w:val="005E5182"/>
    <w:rsid w:val="005E52E6"/>
    <w:rsid w:val="005E5750"/>
    <w:rsid w:val="005E5EA9"/>
    <w:rsid w:val="005E6761"/>
    <w:rsid w:val="005F0889"/>
    <w:rsid w:val="005F0C01"/>
    <w:rsid w:val="005F179F"/>
    <w:rsid w:val="005F309F"/>
    <w:rsid w:val="005F3D2A"/>
    <w:rsid w:val="005F6A47"/>
    <w:rsid w:val="00604FB4"/>
    <w:rsid w:val="0060589B"/>
    <w:rsid w:val="006102F3"/>
    <w:rsid w:val="00611A05"/>
    <w:rsid w:val="00611DAC"/>
    <w:rsid w:val="00614833"/>
    <w:rsid w:val="00620773"/>
    <w:rsid w:val="006215F2"/>
    <w:rsid w:val="006219BF"/>
    <w:rsid w:val="00632585"/>
    <w:rsid w:val="006326F3"/>
    <w:rsid w:val="00636143"/>
    <w:rsid w:val="0064269D"/>
    <w:rsid w:val="00643B1F"/>
    <w:rsid w:val="0064574F"/>
    <w:rsid w:val="00647DCE"/>
    <w:rsid w:val="00663A57"/>
    <w:rsid w:val="00667AD0"/>
    <w:rsid w:val="00670A52"/>
    <w:rsid w:val="00672CAC"/>
    <w:rsid w:val="0067337B"/>
    <w:rsid w:val="006818EE"/>
    <w:rsid w:val="00686B71"/>
    <w:rsid w:val="00691C6B"/>
    <w:rsid w:val="00696DC7"/>
    <w:rsid w:val="006A0B79"/>
    <w:rsid w:val="006A329B"/>
    <w:rsid w:val="006A5086"/>
    <w:rsid w:val="006A5428"/>
    <w:rsid w:val="006B2776"/>
    <w:rsid w:val="006B2C7E"/>
    <w:rsid w:val="006B326E"/>
    <w:rsid w:val="006B4E91"/>
    <w:rsid w:val="006C011B"/>
    <w:rsid w:val="006C0655"/>
    <w:rsid w:val="006C0B8C"/>
    <w:rsid w:val="006C26B7"/>
    <w:rsid w:val="006C457C"/>
    <w:rsid w:val="006C7696"/>
    <w:rsid w:val="006D43FA"/>
    <w:rsid w:val="006E1021"/>
    <w:rsid w:val="006E1368"/>
    <w:rsid w:val="006E3F11"/>
    <w:rsid w:val="006F0C07"/>
    <w:rsid w:val="006F465F"/>
    <w:rsid w:val="006F742D"/>
    <w:rsid w:val="00703E42"/>
    <w:rsid w:val="00706703"/>
    <w:rsid w:val="007070EC"/>
    <w:rsid w:val="007121F8"/>
    <w:rsid w:val="00712434"/>
    <w:rsid w:val="007169F8"/>
    <w:rsid w:val="00716D84"/>
    <w:rsid w:val="00717982"/>
    <w:rsid w:val="007224AF"/>
    <w:rsid w:val="00722CCD"/>
    <w:rsid w:val="007241A2"/>
    <w:rsid w:val="00726A4A"/>
    <w:rsid w:val="00726F50"/>
    <w:rsid w:val="00733098"/>
    <w:rsid w:val="007337D1"/>
    <w:rsid w:val="00733BDF"/>
    <w:rsid w:val="00737032"/>
    <w:rsid w:val="00740A94"/>
    <w:rsid w:val="00742037"/>
    <w:rsid w:val="00744164"/>
    <w:rsid w:val="00744B82"/>
    <w:rsid w:val="00745439"/>
    <w:rsid w:val="007465D6"/>
    <w:rsid w:val="007501D8"/>
    <w:rsid w:val="00751946"/>
    <w:rsid w:val="007566FF"/>
    <w:rsid w:val="00760A32"/>
    <w:rsid w:val="00761514"/>
    <w:rsid w:val="00761992"/>
    <w:rsid w:val="007640CC"/>
    <w:rsid w:val="0077279B"/>
    <w:rsid w:val="00775C91"/>
    <w:rsid w:val="0078287C"/>
    <w:rsid w:val="00783E41"/>
    <w:rsid w:val="00786084"/>
    <w:rsid w:val="0078674C"/>
    <w:rsid w:val="007876D2"/>
    <w:rsid w:val="007916FE"/>
    <w:rsid w:val="00793065"/>
    <w:rsid w:val="007A517F"/>
    <w:rsid w:val="007B179D"/>
    <w:rsid w:val="007B290E"/>
    <w:rsid w:val="007B3837"/>
    <w:rsid w:val="007C1C38"/>
    <w:rsid w:val="007C26A7"/>
    <w:rsid w:val="007C30D0"/>
    <w:rsid w:val="007C4D78"/>
    <w:rsid w:val="007D2453"/>
    <w:rsid w:val="007D35E6"/>
    <w:rsid w:val="007D647A"/>
    <w:rsid w:val="007E1CE9"/>
    <w:rsid w:val="007E2FD1"/>
    <w:rsid w:val="007E3D42"/>
    <w:rsid w:val="007E49F5"/>
    <w:rsid w:val="007E667B"/>
    <w:rsid w:val="007F1F40"/>
    <w:rsid w:val="007F4AA0"/>
    <w:rsid w:val="00800088"/>
    <w:rsid w:val="0080196F"/>
    <w:rsid w:val="00805203"/>
    <w:rsid w:val="0080623D"/>
    <w:rsid w:val="00810507"/>
    <w:rsid w:val="0081056D"/>
    <w:rsid w:val="00811410"/>
    <w:rsid w:val="00812A50"/>
    <w:rsid w:val="00813ED0"/>
    <w:rsid w:val="00817E64"/>
    <w:rsid w:val="008214D0"/>
    <w:rsid w:val="00825187"/>
    <w:rsid w:val="008278F9"/>
    <w:rsid w:val="00836E40"/>
    <w:rsid w:val="008426EE"/>
    <w:rsid w:val="008430A0"/>
    <w:rsid w:val="00845894"/>
    <w:rsid w:val="0085154D"/>
    <w:rsid w:val="00853FC1"/>
    <w:rsid w:val="0085535E"/>
    <w:rsid w:val="008555A5"/>
    <w:rsid w:val="008568DA"/>
    <w:rsid w:val="00857489"/>
    <w:rsid w:val="00863109"/>
    <w:rsid w:val="00865652"/>
    <w:rsid w:val="008666E8"/>
    <w:rsid w:val="008753D4"/>
    <w:rsid w:val="00880899"/>
    <w:rsid w:val="00883DEA"/>
    <w:rsid w:val="00884E9E"/>
    <w:rsid w:val="00886D46"/>
    <w:rsid w:val="00887414"/>
    <w:rsid w:val="00887620"/>
    <w:rsid w:val="00887BB9"/>
    <w:rsid w:val="0089463F"/>
    <w:rsid w:val="00896D1B"/>
    <w:rsid w:val="008A0F1E"/>
    <w:rsid w:val="008A2D67"/>
    <w:rsid w:val="008A4495"/>
    <w:rsid w:val="008A5626"/>
    <w:rsid w:val="008A7D33"/>
    <w:rsid w:val="008B0B9C"/>
    <w:rsid w:val="008B5970"/>
    <w:rsid w:val="008B6DEE"/>
    <w:rsid w:val="008C0EF0"/>
    <w:rsid w:val="008C1673"/>
    <w:rsid w:val="008C2258"/>
    <w:rsid w:val="008C368D"/>
    <w:rsid w:val="008C483C"/>
    <w:rsid w:val="008C4A9A"/>
    <w:rsid w:val="008C72A5"/>
    <w:rsid w:val="008C77E3"/>
    <w:rsid w:val="008C79FA"/>
    <w:rsid w:val="008C7C19"/>
    <w:rsid w:val="008D1F6F"/>
    <w:rsid w:val="008D2956"/>
    <w:rsid w:val="008D37CF"/>
    <w:rsid w:val="008D57F0"/>
    <w:rsid w:val="008D74FC"/>
    <w:rsid w:val="008E13EF"/>
    <w:rsid w:val="008E58AB"/>
    <w:rsid w:val="008F23E7"/>
    <w:rsid w:val="008F2E5B"/>
    <w:rsid w:val="008F3E6F"/>
    <w:rsid w:val="008F6BCD"/>
    <w:rsid w:val="008F71E3"/>
    <w:rsid w:val="008F7609"/>
    <w:rsid w:val="00902786"/>
    <w:rsid w:val="00904DD4"/>
    <w:rsid w:val="00917CDE"/>
    <w:rsid w:val="00924C9C"/>
    <w:rsid w:val="0092526C"/>
    <w:rsid w:val="00932234"/>
    <w:rsid w:val="00934020"/>
    <w:rsid w:val="00934D34"/>
    <w:rsid w:val="0093767A"/>
    <w:rsid w:val="009425D6"/>
    <w:rsid w:val="00944A04"/>
    <w:rsid w:val="00952269"/>
    <w:rsid w:val="00962836"/>
    <w:rsid w:val="0096598B"/>
    <w:rsid w:val="00970133"/>
    <w:rsid w:val="00971F26"/>
    <w:rsid w:val="00972A7D"/>
    <w:rsid w:val="00973AF1"/>
    <w:rsid w:val="00976DEB"/>
    <w:rsid w:val="00981057"/>
    <w:rsid w:val="00982C8E"/>
    <w:rsid w:val="009832B3"/>
    <w:rsid w:val="00984CA0"/>
    <w:rsid w:val="009850DB"/>
    <w:rsid w:val="00996CF1"/>
    <w:rsid w:val="00997264"/>
    <w:rsid w:val="009A0DD7"/>
    <w:rsid w:val="009A129D"/>
    <w:rsid w:val="009A1DEE"/>
    <w:rsid w:val="009A2FC0"/>
    <w:rsid w:val="009A37EE"/>
    <w:rsid w:val="009A7372"/>
    <w:rsid w:val="009B2818"/>
    <w:rsid w:val="009B2947"/>
    <w:rsid w:val="009B3D2A"/>
    <w:rsid w:val="009B64D1"/>
    <w:rsid w:val="009B69E9"/>
    <w:rsid w:val="009C5721"/>
    <w:rsid w:val="009C7F92"/>
    <w:rsid w:val="009D2119"/>
    <w:rsid w:val="009D40F2"/>
    <w:rsid w:val="009D5F21"/>
    <w:rsid w:val="009D6C11"/>
    <w:rsid w:val="009E099A"/>
    <w:rsid w:val="009E122C"/>
    <w:rsid w:val="009E2B30"/>
    <w:rsid w:val="009E47AF"/>
    <w:rsid w:val="009E54E9"/>
    <w:rsid w:val="009E5662"/>
    <w:rsid w:val="009E6F6B"/>
    <w:rsid w:val="009F240E"/>
    <w:rsid w:val="00A004D4"/>
    <w:rsid w:val="00A01FA5"/>
    <w:rsid w:val="00A05D3A"/>
    <w:rsid w:val="00A14BCE"/>
    <w:rsid w:val="00A14E84"/>
    <w:rsid w:val="00A16F7B"/>
    <w:rsid w:val="00A17363"/>
    <w:rsid w:val="00A34239"/>
    <w:rsid w:val="00A35D77"/>
    <w:rsid w:val="00A367BE"/>
    <w:rsid w:val="00A378B8"/>
    <w:rsid w:val="00A4644D"/>
    <w:rsid w:val="00A525FF"/>
    <w:rsid w:val="00A568DA"/>
    <w:rsid w:val="00A5791E"/>
    <w:rsid w:val="00A61226"/>
    <w:rsid w:val="00A63759"/>
    <w:rsid w:val="00A637BC"/>
    <w:rsid w:val="00A66DEF"/>
    <w:rsid w:val="00A67BC1"/>
    <w:rsid w:val="00A716D5"/>
    <w:rsid w:val="00A739E6"/>
    <w:rsid w:val="00A7430C"/>
    <w:rsid w:val="00A76AA2"/>
    <w:rsid w:val="00A803B6"/>
    <w:rsid w:val="00A820C4"/>
    <w:rsid w:val="00A829AC"/>
    <w:rsid w:val="00A83843"/>
    <w:rsid w:val="00A84755"/>
    <w:rsid w:val="00A87EB1"/>
    <w:rsid w:val="00A90382"/>
    <w:rsid w:val="00A911FF"/>
    <w:rsid w:val="00A92EE3"/>
    <w:rsid w:val="00A96BE3"/>
    <w:rsid w:val="00AA279F"/>
    <w:rsid w:val="00AB12A7"/>
    <w:rsid w:val="00AB1890"/>
    <w:rsid w:val="00AB4F9D"/>
    <w:rsid w:val="00AB6E6C"/>
    <w:rsid w:val="00AC36E4"/>
    <w:rsid w:val="00AC3B98"/>
    <w:rsid w:val="00AC5F60"/>
    <w:rsid w:val="00AC64EA"/>
    <w:rsid w:val="00AC781D"/>
    <w:rsid w:val="00AD200F"/>
    <w:rsid w:val="00AD3981"/>
    <w:rsid w:val="00AD4403"/>
    <w:rsid w:val="00AD6DB0"/>
    <w:rsid w:val="00AD7316"/>
    <w:rsid w:val="00AF0873"/>
    <w:rsid w:val="00AF0E02"/>
    <w:rsid w:val="00AF2686"/>
    <w:rsid w:val="00B0689E"/>
    <w:rsid w:val="00B071BA"/>
    <w:rsid w:val="00B10217"/>
    <w:rsid w:val="00B16E52"/>
    <w:rsid w:val="00B17F0E"/>
    <w:rsid w:val="00B222E8"/>
    <w:rsid w:val="00B33C2A"/>
    <w:rsid w:val="00B33D67"/>
    <w:rsid w:val="00B51064"/>
    <w:rsid w:val="00B51B99"/>
    <w:rsid w:val="00B5448E"/>
    <w:rsid w:val="00B7053D"/>
    <w:rsid w:val="00B723A1"/>
    <w:rsid w:val="00B8540E"/>
    <w:rsid w:val="00B86245"/>
    <w:rsid w:val="00B95F9A"/>
    <w:rsid w:val="00BA1456"/>
    <w:rsid w:val="00BA5B61"/>
    <w:rsid w:val="00BA675E"/>
    <w:rsid w:val="00BA6EDB"/>
    <w:rsid w:val="00BB388B"/>
    <w:rsid w:val="00BB3C75"/>
    <w:rsid w:val="00BB3E41"/>
    <w:rsid w:val="00BB5295"/>
    <w:rsid w:val="00BC32BB"/>
    <w:rsid w:val="00BC37F2"/>
    <w:rsid w:val="00BD2885"/>
    <w:rsid w:val="00BD57A0"/>
    <w:rsid w:val="00BD5C4F"/>
    <w:rsid w:val="00BE632A"/>
    <w:rsid w:val="00BE6F1F"/>
    <w:rsid w:val="00BE7AC4"/>
    <w:rsid w:val="00BF276B"/>
    <w:rsid w:val="00C001A0"/>
    <w:rsid w:val="00C03BA3"/>
    <w:rsid w:val="00C05F8C"/>
    <w:rsid w:val="00C07EA1"/>
    <w:rsid w:val="00C13EC5"/>
    <w:rsid w:val="00C13F93"/>
    <w:rsid w:val="00C15040"/>
    <w:rsid w:val="00C16E3B"/>
    <w:rsid w:val="00C24130"/>
    <w:rsid w:val="00C2558F"/>
    <w:rsid w:val="00C25F90"/>
    <w:rsid w:val="00C269DF"/>
    <w:rsid w:val="00C2754C"/>
    <w:rsid w:val="00C34986"/>
    <w:rsid w:val="00C3594B"/>
    <w:rsid w:val="00C411F3"/>
    <w:rsid w:val="00C45C06"/>
    <w:rsid w:val="00C45D8C"/>
    <w:rsid w:val="00C510AD"/>
    <w:rsid w:val="00C5157B"/>
    <w:rsid w:val="00C539E4"/>
    <w:rsid w:val="00C53D3B"/>
    <w:rsid w:val="00C57C4D"/>
    <w:rsid w:val="00C6576D"/>
    <w:rsid w:val="00C65E06"/>
    <w:rsid w:val="00C701E2"/>
    <w:rsid w:val="00C71B67"/>
    <w:rsid w:val="00C72A21"/>
    <w:rsid w:val="00C75307"/>
    <w:rsid w:val="00C7725C"/>
    <w:rsid w:val="00C779C5"/>
    <w:rsid w:val="00C804D9"/>
    <w:rsid w:val="00C81781"/>
    <w:rsid w:val="00C91B40"/>
    <w:rsid w:val="00C92378"/>
    <w:rsid w:val="00C924C9"/>
    <w:rsid w:val="00C96FC6"/>
    <w:rsid w:val="00C97698"/>
    <w:rsid w:val="00CA4636"/>
    <w:rsid w:val="00CB206C"/>
    <w:rsid w:val="00CB29DF"/>
    <w:rsid w:val="00CB3CC8"/>
    <w:rsid w:val="00CB6CBF"/>
    <w:rsid w:val="00CC04DD"/>
    <w:rsid w:val="00CC33F3"/>
    <w:rsid w:val="00CC3AED"/>
    <w:rsid w:val="00CC6352"/>
    <w:rsid w:val="00CC6ADA"/>
    <w:rsid w:val="00CC6C6C"/>
    <w:rsid w:val="00CD2EC6"/>
    <w:rsid w:val="00CD3E6C"/>
    <w:rsid w:val="00CD4183"/>
    <w:rsid w:val="00CD474C"/>
    <w:rsid w:val="00CD5A41"/>
    <w:rsid w:val="00CD6589"/>
    <w:rsid w:val="00CE02DD"/>
    <w:rsid w:val="00CE07AD"/>
    <w:rsid w:val="00CE0AEE"/>
    <w:rsid w:val="00CE0F8A"/>
    <w:rsid w:val="00CE22B8"/>
    <w:rsid w:val="00CE2956"/>
    <w:rsid w:val="00CF0DA0"/>
    <w:rsid w:val="00CF1E28"/>
    <w:rsid w:val="00CF334C"/>
    <w:rsid w:val="00CF6680"/>
    <w:rsid w:val="00CF7CAD"/>
    <w:rsid w:val="00D00A7A"/>
    <w:rsid w:val="00D016CE"/>
    <w:rsid w:val="00D07CBC"/>
    <w:rsid w:val="00D10F63"/>
    <w:rsid w:val="00D1401A"/>
    <w:rsid w:val="00D16879"/>
    <w:rsid w:val="00D204F6"/>
    <w:rsid w:val="00D205D5"/>
    <w:rsid w:val="00D23670"/>
    <w:rsid w:val="00D267C5"/>
    <w:rsid w:val="00D26D73"/>
    <w:rsid w:val="00D37CDE"/>
    <w:rsid w:val="00D43543"/>
    <w:rsid w:val="00D47E3A"/>
    <w:rsid w:val="00D52EBF"/>
    <w:rsid w:val="00D53EFC"/>
    <w:rsid w:val="00D710B7"/>
    <w:rsid w:val="00D74FE4"/>
    <w:rsid w:val="00D84A69"/>
    <w:rsid w:val="00D856A1"/>
    <w:rsid w:val="00D86229"/>
    <w:rsid w:val="00D86756"/>
    <w:rsid w:val="00D87010"/>
    <w:rsid w:val="00D91D01"/>
    <w:rsid w:val="00D970B1"/>
    <w:rsid w:val="00DA2AEE"/>
    <w:rsid w:val="00DA437F"/>
    <w:rsid w:val="00DA47FB"/>
    <w:rsid w:val="00DA4B45"/>
    <w:rsid w:val="00DA4C59"/>
    <w:rsid w:val="00DA5617"/>
    <w:rsid w:val="00DB220F"/>
    <w:rsid w:val="00DB4059"/>
    <w:rsid w:val="00DB67A9"/>
    <w:rsid w:val="00DB74C6"/>
    <w:rsid w:val="00DC0B95"/>
    <w:rsid w:val="00DC1023"/>
    <w:rsid w:val="00DC140B"/>
    <w:rsid w:val="00DC1B54"/>
    <w:rsid w:val="00DC4887"/>
    <w:rsid w:val="00DC7947"/>
    <w:rsid w:val="00DC7AA3"/>
    <w:rsid w:val="00DD02C6"/>
    <w:rsid w:val="00DD25FD"/>
    <w:rsid w:val="00DD3E02"/>
    <w:rsid w:val="00DD5E5E"/>
    <w:rsid w:val="00DD76E6"/>
    <w:rsid w:val="00DE2973"/>
    <w:rsid w:val="00DE429E"/>
    <w:rsid w:val="00DE745C"/>
    <w:rsid w:val="00DE7D2C"/>
    <w:rsid w:val="00DF0D24"/>
    <w:rsid w:val="00DF6C1C"/>
    <w:rsid w:val="00E015AB"/>
    <w:rsid w:val="00E040A1"/>
    <w:rsid w:val="00E05375"/>
    <w:rsid w:val="00E0729B"/>
    <w:rsid w:val="00E07C02"/>
    <w:rsid w:val="00E127C9"/>
    <w:rsid w:val="00E1412E"/>
    <w:rsid w:val="00E161ED"/>
    <w:rsid w:val="00E248EE"/>
    <w:rsid w:val="00E30767"/>
    <w:rsid w:val="00E30CF8"/>
    <w:rsid w:val="00E34AD1"/>
    <w:rsid w:val="00E37227"/>
    <w:rsid w:val="00E378A6"/>
    <w:rsid w:val="00E4582F"/>
    <w:rsid w:val="00E507FA"/>
    <w:rsid w:val="00E518E1"/>
    <w:rsid w:val="00E52CB9"/>
    <w:rsid w:val="00E531F7"/>
    <w:rsid w:val="00E5473D"/>
    <w:rsid w:val="00E54C31"/>
    <w:rsid w:val="00E55B33"/>
    <w:rsid w:val="00E605E0"/>
    <w:rsid w:val="00E6750A"/>
    <w:rsid w:val="00E703F6"/>
    <w:rsid w:val="00E70F7C"/>
    <w:rsid w:val="00E72FF0"/>
    <w:rsid w:val="00E74132"/>
    <w:rsid w:val="00E74A2D"/>
    <w:rsid w:val="00E77C9F"/>
    <w:rsid w:val="00E80FA2"/>
    <w:rsid w:val="00E81334"/>
    <w:rsid w:val="00E84698"/>
    <w:rsid w:val="00E86864"/>
    <w:rsid w:val="00E949E4"/>
    <w:rsid w:val="00E953C9"/>
    <w:rsid w:val="00E96637"/>
    <w:rsid w:val="00EA475C"/>
    <w:rsid w:val="00EA6C19"/>
    <w:rsid w:val="00EB2B70"/>
    <w:rsid w:val="00EB39D6"/>
    <w:rsid w:val="00EB3DBE"/>
    <w:rsid w:val="00EB45D2"/>
    <w:rsid w:val="00EB70C3"/>
    <w:rsid w:val="00EC1EFE"/>
    <w:rsid w:val="00EC24F0"/>
    <w:rsid w:val="00EC2E4B"/>
    <w:rsid w:val="00EC6155"/>
    <w:rsid w:val="00EC76ED"/>
    <w:rsid w:val="00ED13FC"/>
    <w:rsid w:val="00ED1679"/>
    <w:rsid w:val="00ED328E"/>
    <w:rsid w:val="00ED4DC0"/>
    <w:rsid w:val="00ED7DA6"/>
    <w:rsid w:val="00EE0DDB"/>
    <w:rsid w:val="00EE1053"/>
    <w:rsid w:val="00EE385C"/>
    <w:rsid w:val="00EE3A13"/>
    <w:rsid w:val="00EE4A07"/>
    <w:rsid w:val="00EE587B"/>
    <w:rsid w:val="00EE6466"/>
    <w:rsid w:val="00EE7E63"/>
    <w:rsid w:val="00EF2CA7"/>
    <w:rsid w:val="00EF3077"/>
    <w:rsid w:val="00EF35A9"/>
    <w:rsid w:val="00EF3FB0"/>
    <w:rsid w:val="00EF5283"/>
    <w:rsid w:val="00F0260B"/>
    <w:rsid w:val="00F03465"/>
    <w:rsid w:val="00F05632"/>
    <w:rsid w:val="00F07E07"/>
    <w:rsid w:val="00F1641D"/>
    <w:rsid w:val="00F22C4B"/>
    <w:rsid w:val="00F22F53"/>
    <w:rsid w:val="00F2508B"/>
    <w:rsid w:val="00F2545F"/>
    <w:rsid w:val="00F3155B"/>
    <w:rsid w:val="00F31B0C"/>
    <w:rsid w:val="00F31E47"/>
    <w:rsid w:val="00F31EC4"/>
    <w:rsid w:val="00F338D0"/>
    <w:rsid w:val="00F3599F"/>
    <w:rsid w:val="00F37448"/>
    <w:rsid w:val="00F412BD"/>
    <w:rsid w:val="00F444BF"/>
    <w:rsid w:val="00F466DE"/>
    <w:rsid w:val="00F60EA5"/>
    <w:rsid w:val="00F6195E"/>
    <w:rsid w:val="00F6363D"/>
    <w:rsid w:val="00F64796"/>
    <w:rsid w:val="00F65209"/>
    <w:rsid w:val="00F7100B"/>
    <w:rsid w:val="00F73CA5"/>
    <w:rsid w:val="00F744B8"/>
    <w:rsid w:val="00F777ED"/>
    <w:rsid w:val="00F85A84"/>
    <w:rsid w:val="00F95561"/>
    <w:rsid w:val="00F955C2"/>
    <w:rsid w:val="00FA5904"/>
    <w:rsid w:val="00FA6825"/>
    <w:rsid w:val="00FB14EF"/>
    <w:rsid w:val="00FB44B4"/>
    <w:rsid w:val="00FB6413"/>
    <w:rsid w:val="00FC5FD4"/>
    <w:rsid w:val="00FC65F1"/>
    <w:rsid w:val="00FC6D74"/>
    <w:rsid w:val="00FE05DF"/>
    <w:rsid w:val="00FE45DF"/>
    <w:rsid w:val="00FE627B"/>
    <w:rsid w:val="00FE6953"/>
    <w:rsid w:val="00FE7F1F"/>
    <w:rsid w:val="00FF0293"/>
    <w:rsid w:val="00FF1289"/>
    <w:rsid w:val="00FF203E"/>
    <w:rsid w:val="00FF2798"/>
    <w:rsid w:val="00FF3847"/>
    <w:rsid w:val="00FF43B9"/>
    <w:rsid w:val="00FF6C0B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9A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A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2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9A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A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2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</dc:creator>
  <cp:lastModifiedBy>Селиванова</cp:lastModifiedBy>
  <cp:revision>30</cp:revision>
  <cp:lastPrinted>2025-06-03T13:00:00Z</cp:lastPrinted>
  <dcterms:created xsi:type="dcterms:W3CDTF">2025-02-06T12:43:00Z</dcterms:created>
  <dcterms:modified xsi:type="dcterms:W3CDTF">2025-06-03T13:00:00Z</dcterms:modified>
</cp:coreProperties>
</file>